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028572" w14:textId="3EC0C8EF" w:rsidR="00487370" w:rsidRPr="00487370" w:rsidRDefault="00AC7CA1" w:rsidP="00487370">
      <w:pPr>
        <w:tabs>
          <w:tab w:val="left" w:pos="1701"/>
          <w:tab w:val="right" w:pos="9639"/>
        </w:tabs>
        <w:spacing w:beforeLines="0"/>
        <w:rPr>
          <w:rFonts w:ascii="Arial" w:hAnsi="Arial" w:cs="Arial"/>
          <w:b/>
          <w:color w:val="000000"/>
          <w:sz w:val="24"/>
        </w:rPr>
      </w:pPr>
      <w:bookmarkStart w:id="0" w:name="OLE_LINK74"/>
      <w:bookmarkStart w:id="1" w:name="OLE_LINK75"/>
      <w:bookmarkStart w:id="2" w:name="_Ref165266342"/>
      <w:r>
        <w:rPr>
          <w:rFonts w:ascii="Arial" w:hAnsi="Arial" w:cs="Arial"/>
          <w:b/>
          <w:color w:val="000000"/>
          <w:sz w:val="24"/>
        </w:rPr>
        <w:t>3GPP TSG-RAN2 Meeting</w:t>
      </w:r>
      <w:r w:rsidR="00C3619F">
        <w:rPr>
          <w:rFonts w:ascii="Arial" w:eastAsiaTheme="minorEastAsia" w:hAnsi="Arial" w:cs="Arial" w:hint="eastAsia"/>
          <w:b/>
          <w:color w:val="000000"/>
          <w:sz w:val="24"/>
        </w:rPr>
        <w:t xml:space="preserve"> </w:t>
      </w:r>
      <w:r>
        <w:rPr>
          <w:rFonts w:ascii="Arial" w:eastAsiaTheme="minorEastAsia" w:hAnsi="Arial" w:cs="Arial"/>
          <w:b/>
          <w:color w:val="000000"/>
          <w:sz w:val="24"/>
        </w:rPr>
        <w:t>AH2</w:t>
      </w:r>
      <w:r w:rsidR="00C3619F">
        <w:rPr>
          <w:rFonts w:ascii="Arial" w:eastAsiaTheme="minorEastAsia" w:hAnsi="Arial" w:cs="Arial" w:hint="eastAsia"/>
          <w:b/>
          <w:color w:val="000000"/>
          <w:sz w:val="24"/>
        </w:rPr>
        <w:t xml:space="preserve"> </w:t>
      </w:r>
      <w:r>
        <w:rPr>
          <w:rFonts w:ascii="Arial" w:eastAsiaTheme="minorEastAsia" w:hAnsi="Arial" w:cs="Arial" w:hint="eastAsia"/>
          <w:b/>
          <w:color w:val="000000"/>
          <w:sz w:val="24"/>
        </w:rPr>
        <w:t xml:space="preserve">                           </w:t>
      </w:r>
      <w:r>
        <w:rPr>
          <w:rFonts w:ascii="Arial" w:eastAsiaTheme="minorEastAsia" w:hAnsi="Arial" w:cs="Arial"/>
          <w:b/>
          <w:color w:val="000000"/>
          <w:sz w:val="24"/>
        </w:rPr>
        <w:t xml:space="preserve"> </w:t>
      </w:r>
      <w:bookmarkStart w:id="3" w:name="OLE_LINK1"/>
      <w:r w:rsidR="00487370" w:rsidRPr="00487370">
        <w:rPr>
          <w:rFonts w:ascii="Arial" w:hAnsi="Arial" w:cs="Arial"/>
          <w:b/>
          <w:color w:val="000000"/>
          <w:sz w:val="24"/>
        </w:rPr>
        <w:t>R2-</w:t>
      </w:r>
      <w:r w:rsidR="002F32ED" w:rsidRPr="00487370">
        <w:rPr>
          <w:rFonts w:ascii="Arial" w:hAnsi="Arial" w:cs="Arial"/>
          <w:b/>
          <w:color w:val="000000"/>
          <w:sz w:val="24"/>
        </w:rPr>
        <w:t>17</w:t>
      </w:r>
      <w:r w:rsidR="00276B59">
        <w:rPr>
          <w:rFonts w:ascii="Arial" w:hAnsi="Arial" w:cs="Arial"/>
          <w:b/>
          <w:color w:val="000000"/>
          <w:sz w:val="24"/>
        </w:rPr>
        <w:t>06350</w:t>
      </w:r>
      <w:bookmarkEnd w:id="3"/>
    </w:p>
    <w:p w14:paraId="08C65C94" w14:textId="783FD901" w:rsidR="00487370" w:rsidRPr="00487370" w:rsidRDefault="000448D4" w:rsidP="00487370">
      <w:pPr>
        <w:tabs>
          <w:tab w:val="left" w:pos="1701"/>
          <w:tab w:val="right" w:pos="9639"/>
        </w:tabs>
        <w:spacing w:beforeLines="0"/>
        <w:rPr>
          <w:rFonts w:ascii="Arial" w:hAnsi="Arial" w:cs="Arial"/>
          <w:b/>
          <w:color w:val="000000"/>
          <w:sz w:val="24"/>
        </w:rPr>
      </w:pPr>
      <w:r>
        <w:rPr>
          <w:rFonts w:ascii="Arial" w:hAnsi="Arial" w:cs="Arial"/>
          <w:b/>
          <w:color w:val="000000"/>
          <w:sz w:val="24"/>
        </w:rPr>
        <w:t>Qingdao</w:t>
      </w:r>
      <w:r w:rsidR="00487370" w:rsidRPr="00487370">
        <w:rPr>
          <w:rFonts w:ascii="Arial" w:hAnsi="Arial" w:cs="Arial"/>
          <w:b/>
          <w:color w:val="000000"/>
          <w:sz w:val="24"/>
        </w:rPr>
        <w:t xml:space="preserve">, China, </w:t>
      </w:r>
      <w:r>
        <w:rPr>
          <w:rFonts w:ascii="Arial" w:hAnsi="Arial" w:cs="Arial"/>
          <w:b/>
          <w:color w:val="000000"/>
          <w:sz w:val="24"/>
        </w:rPr>
        <w:t>27</w:t>
      </w:r>
      <w:r w:rsidRPr="000448D4">
        <w:rPr>
          <w:rFonts w:ascii="Arial" w:hAnsi="Arial" w:cs="Arial"/>
          <w:b/>
          <w:color w:val="000000"/>
          <w:sz w:val="24"/>
          <w:vertAlign w:val="superscript"/>
        </w:rPr>
        <w:t>th</w:t>
      </w:r>
      <w:r>
        <w:rPr>
          <w:rFonts w:ascii="Arial" w:hAnsi="Arial" w:cs="Arial"/>
          <w:b/>
          <w:color w:val="000000"/>
          <w:sz w:val="24"/>
        </w:rPr>
        <w:t xml:space="preserve"> - 2</w:t>
      </w:r>
      <w:r w:rsidR="00487370" w:rsidRPr="00487370">
        <w:rPr>
          <w:rFonts w:ascii="Arial" w:hAnsi="Arial" w:cs="Arial"/>
          <w:b/>
          <w:color w:val="000000"/>
          <w:sz w:val="24"/>
        </w:rPr>
        <w:t>9</w:t>
      </w:r>
      <w:r w:rsidR="00487370" w:rsidRPr="000448D4">
        <w:rPr>
          <w:rFonts w:ascii="Arial" w:hAnsi="Arial" w:cs="Arial"/>
          <w:b/>
          <w:color w:val="000000"/>
          <w:sz w:val="24"/>
          <w:vertAlign w:val="superscript"/>
        </w:rPr>
        <w:t>th</w:t>
      </w:r>
      <w:r>
        <w:rPr>
          <w:rFonts w:ascii="Arial" w:hAnsi="Arial" w:cs="Arial"/>
          <w:b/>
          <w:color w:val="000000"/>
          <w:sz w:val="24"/>
        </w:rPr>
        <w:t xml:space="preserve"> June</w:t>
      </w:r>
      <w:r w:rsidR="00487370" w:rsidRPr="00487370">
        <w:rPr>
          <w:rFonts w:ascii="Arial" w:hAnsi="Arial" w:cs="Arial"/>
          <w:b/>
          <w:color w:val="000000"/>
          <w:sz w:val="24"/>
        </w:rPr>
        <w:t xml:space="preserve"> 2017</w:t>
      </w:r>
    </w:p>
    <w:bookmarkEnd w:id="0"/>
    <w:bookmarkEnd w:id="1"/>
    <w:p w14:paraId="3CDA5E7A" w14:textId="77777777" w:rsidR="00F34EE4" w:rsidRPr="00BA58EB" w:rsidRDefault="00F34EE4" w:rsidP="00320ABC">
      <w:pPr>
        <w:tabs>
          <w:tab w:val="left" w:pos="1701"/>
          <w:tab w:val="right" w:pos="9639"/>
        </w:tabs>
        <w:spacing w:beforeLines="0"/>
        <w:rPr>
          <w:rFonts w:ascii="Arial" w:hAnsi="Arial" w:cs="Arial"/>
          <w:b/>
          <w:bCs/>
          <w:kern w:val="0"/>
          <w:sz w:val="24"/>
          <w:lang w:eastAsia="en-US"/>
        </w:rPr>
      </w:pPr>
    </w:p>
    <w:p w14:paraId="20673774" w14:textId="3ABEFDEB" w:rsidR="00F34EE4" w:rsidRPr="00BA58EB" w:rsidRDefault="00F34EE4" w:rsidP="000615D2">
      <w:pPr>
        <w:tabs>
          <w:tab w:val="left" w:pos="1979"/>
        </w:tabs>
        <w:spacing w:beforeLines="0" w:after="180"/>
        <w:rPr>
          <w:rFonts w:ascii="Arial" w:hAnsi="Arial" w:cs="Arial"/>
          <w:b/>
          <w:bCs/>
          <w:sz w:val="24"/>
        </w:rPr>
      </w:pPr>
      <w:r w:rsidRPr="00BA58EB">
        <w:rPr>
          <w:rFonts w:ascii="Arial" w:hAnsi="Arial" w:cs="Arial"/>
          <w:b/>
          <w:bCs/>
          <w:sz w:val="24"/>
          <w:lang w:eastAsia="en-US"/>
        </w:rPr>
        <w:t>Agenda Item:</w:t>
      </w:r>
      <w:r w:rsidRPr="00BA58EB">
        <w:rPr>
          <w:rFonts w:ascii="Arial" w:hAnsi="Arial" w:cs="Arial"/>
          <w:b/>
          <w:bCs/>
          <w:sz w:val="24"/>
          <w:lang w:eastAsia="en-US"/>
        </w:rPr>
        <w:tab/>
      </w:r>
      <w:r w:rsidR="000448D4" w:rsidRPr="000448D4">
        <w:rPr>
          <w:rFonts w:ascii="Arial" w:hAnsi="Arial" w:cs="Arial"/>
          <w:b/>
          <w:bCs/>
          <w:sz w:val="24"/>
          <w:lang w:eastAsia="en-US"/>
        </w:rPr>
        <w:t>10.4.1.3.4</w:t>
      </w:r>
    </w:p>
    <w:p w14:paraId="32C71B68" w14:textId="77777777" w:rsidR="00F34EE4" w:rsidRPr="00BA58EB" w:rsidRDefault="00F34EE4" w:rsidP="000615D2">
      <w:pPr>
        <w:tabs>
          <w:tab w:val="left" w:pos="1979"/>
          <w:tab w:val="left" w:pos="2100"/>
          <w:tab w:val="left" w:pos="2520"/>
          <w:tab w:val="left" w:pos="4180"/>
        </w:tabs>
        <w:spacing w:beforeLines="0" w:after="180"/>
        <w:rPr>
          <w:rFonts w:ascii="Arial" w:hAnsi="Arial" w:cs="Arial"/>
          <w:b/>
          <w:bCs/>
          <w:sz w:val="24"/>
        </w:rPr>
      </w:pPr>
      <w:r w:rsidRPr="00BA58EB">
        <w:rPr>
          <w:rFonts w:ascii="Arial" w:hAnsi="Arial" w:cs="Arial"/>
          <w:b/>
          <w:bCs/>
          <w:sz w:val="24"/>
          <w:lang w:eastAsia="en-US"/>
        </w:rPr>
        <w:t xml:space="preserve">Source: </w:t>
      </w:r>
      <w:r w:rsidRPr="00BA58EB">
        <w:rPr>
          <w:rFonts w:ascii="Arial" w:hAnsi="Arial" w:cs="Arial"/>
          <w:b/>
          <w:bCs/>
          <w:sz w:val="24"/>
          <w:lang w:eastAsia="en-US"/>
        </w:rPr>
        <w:tab/>
        <w:t>OPPO</w:t>
      </w:r>
    </w:p>
    <w:p w14:paraId="1B733C73" w14:textId="471EE902" w:rsidR="00F34EE4" w:rsidRPr="00BA58EB" w:rsidRDefault="00F34EE4" w:rsidP="000615D2">
      <w:pPr>
        <w:tabs>
          <w:tab w:val="left" w:pos="1979"/>
        </w:tabs>
        <w:spacing w:beforeLines="0" w:after="180"/>
        <w:ind w:left="1979" w:hanging="1979"/>
        <w:rPr>
          <w:rFonts w:ascii="Arial" w:hAnsi="Arial" w:cs="Arial"/>
          <w:b/>
          <w:bCs/>
          <w:sz w:val="24"/>
        </w:rPr>
      </w:pPr>
      <w:r w:rsidRPr="00BA58EB">
        <w:rPr>
          <w:rFonts w:ascii="Arial" w:hAnsi="Arial" w:cs="Arial"/>
          <w:b/>
          <w:bCs/>
          <w:sz w:val="24"/>
          <w:lang w:eastAsia="en-US"/>
        </w:rPr>
        <w:t xml:space="preserve">Title:  </w:t>
      </w:r>
      <w:r w:rsidRPr="00BA58EB">
        <w:rPr>
          <w:rFonts w:ascii="Arial" w:hAnsi="Arial" w:cs="Arial"/>
          <w:b/>
          <w:bCs/>
          <w:sz w:val="24"/>
          <w:lang w:eastAsia="en-US"/>
        </w:rPr>
        <w:tab/>
      </w:r>
      <w:r w:rsidR="009525CB" w:rsidRPr="009525CB">
        <w:rPr>
          <w:rFonts w:ascii="Arial" w:hAnsi="Arial" w:cs="Arial"/>
          <w:b/>
          <w:bCs/>
          <w:sz w:val="24"/>
          <w:lang w:eastAsia="en-US"/>
        </w:rPr>
        <w:t>Assisted Information for State Transition from CONNECTED to INACTIVE</w:t>
      </w:r>
    </w:p>
    <w:p w14:paraId="2EE2CF2F" w14:textId="77777777" w:rsidR="00F34EE4" w:rsidRPr="00BA58EB" w:rsidRDefault="00F34EE4" w:rsidP="000615D2">
      <w:pPr>
        <w:tabs>
          <w:tab w:val="left" w:pos="1979"/>
        </w:tabs>
        <w:spacing w:beforeLines="0" w:after="180"/>
        <w:rPr>
          <w:rFonts w:ascii="Arial" w:hAnsi="Arial" w:cs="Arial"/>
          <w:b/>
          <w:bCs/>
          <w:sz w:val="24"/>
          <w:lang w:eastAsia="en-US"/>
        </w:rPr>
      </w:pPr>
      <w:r w:rsidRPr="00BA58EB">
        <w:rPr>
          <w:rFonts w:ascii="Arial" w:hAnsi="Arial" w:cs="Arial"/>
          <w:b/>
          <w:bCs/>
          <w:sz w:val="24"/>
          <w:lang w:eastAsia="en-US"/>
        </w:rPr>
        <w:t>Document for:</w:t>
      </w:r>
      <w:r w:rsidRPr="00BA58EB">
        <w:rPr>
          <w:rFonts w:ascii="Arial" w:hAnsi="Arial" w:cs="Arial"/>
          <w:b/>
          <w:bCs/>
          <w:sz w:val="24"/>
          <w:lang w:eastAsia="en-US"/>
        </w:rPr>
        <w:tab/>
        <w:t>Discussion and Decision</w:t>
      </w:r>
    </w:p>
    <w:p w14:paraId="4E331BE2" w14:textId="77777777" w:rsidR="0043226D" w:rsidRDefault="0043226D" w:rsidP="0043226D">
      <w:pPr>
        <w:keepNext/>
        <w:keepLines/>
        <w:widowControl/>
        <w:numPr>
          <w:ilvl w:val="0"/>
          <w:numId w:val="1"/>
        </w:numPr>
        <w:pBdr>
          <w:top w:val="single" w:sz="12" w:space="3" w:color="auto"/>
        </w:pBdr>
        <w:overflowPunct w:val="0"/>
        <w:autoSpaceDE w:val="0"/>
        <w:autoSpaceDN w:val="0"/>
        <w:adjustRightInd w:val="0"/>
        <w:spacing w:before="156" w:after="180" w:line="288" w:lineRule="auto"/>
        <w:textAlignment w:val="baseline"/>
        <w:outlineLvl w:val="0"/>
        <w:rPr>
          <w:rFonts w:ascii="Arial" w:eastAsia="宋体" w:hAnsi="Arial" w:cs="Arial"/>
          <w:kern w:val="0"/>
          <w:sz w:val="36"/>
          <w:szCs w:val="36"/>
          <w:lang w:val="en-GB"/>
        </w:rPr>
      </w:pPr>
      <w:r w:rsidRPr="00BA58EB">
        <w:rPr>
          <w:rFonts w:ascii="Arial" w:eastAsia="宋体" w:hAnsi="Arial" w:cs="Arial"/>
          <w:kern w:val="0"/>
          <w:sz w:val="36"/>
          <w:szCs w:val="36"/>
          <w:lang w:val="en-GB"/>
        </w:rPr>
        <w:t>Introduction</w:t>
      </w:r>
      <w:bookmarkEnd w:id="2"/>
    </w:p>
    <w:p w14:paraId="596C2697" w14:textId="5F1EC75A" w:rsidR="00337143" w:rsidRDefault="00501867" w:rsidP="00337143">
      <w:pPr>
        <w:spacing w:before="156"/>
        <w:rPr>
          <w:rFonts w:ascii="Arial" w:eastAsia="宋体" w:hAnsi="Arial" w:cs="Arial"/>
          <w:sz w:val="20"/>
          <w:szCs w:val="20"/>
        </w:rPr>
      </w:pPr>
      <w:r>
        <w:rPr>
          <w:rFonts w:ascii="Arial" w:eastAsia="宋体" w:hAnsi="Arial" w:cs="Arial"/>
          <w:sz w:val="20"/>
          <w:szCs w:val="20"/>
        </w:rPr>
        <w:t xml:space="preserve">In the last RAN2#98 meeting, </w:t>
      </w:r>
      <w:r w:rsidR="00C406CA">
        <w:rPr>
          <w:rFonts w:ascii="Arial" w:eastAsia="宋体" w:hAnsi="Arial" w:cs="Arial"/>
          <w:sz w:val="20"/>
          <w:szCs w:val="20"/>
        </w:rPr>
        <w:t xml:space="preserve">the state transition between different RRC states were discussed and the following agreement </w:t>
      </w:r>
      <w:r w:rsidR="00A43F55">
        <w:rPr>
          <w:rFonts w:ascii="Arial" w:eastAsia="宋体" w:hAnsi="Arial" w:cs="Arial"/>
          <w:sz w:val="20"/>
          <w:szCs w:val="20"/>
        </w:rPr>
        <w:t>were achieved.</w:t>
      </w:r>
    </w:p>
    <w:p w14:paraId="3058478B" w14:textId="77777777" w:rsidR="00691149" w:rsidRDefault="00691149" w:rsidP="00691149">
      <w:pPr>
        <w:pStyle w:val="Doc-text2"/>
        <w:pBdr>
          <w:top w:val="single" w:sz="4" w:space="1" w:color="auto"/>
          <w:left w:val="single" w:sz="4" w:space="4" w:color="auto"/>
          <w:bottom w:val="single" w:sz="4" w:space="1" w:color="auto"/>
          <w:right w:val="single" w:sz="4" w:space="4" w:color="auto"/>
        </w:pBdr>
        <w:spacing w:before="156"/>
      </w:pPr>
      <w:r>
        <w:t>Agreements:</w:t>
      </w:r>
    </w:p>
    <w:p w14:paraId="45BD7D28" w14:textId="77777777" w:rsidR="00691149" w:rsidRDefault="00691149" w:rsidP="00691149">
      <w:pPr>
        <w:pStyle w:val="Doc-text2"/>
        <w:pBdr>
          <w:top w:val="single" w:sz="4" w:space="1" w:color="auto"/>
          <w:left w:val="single" w:sz="4" w:space="4" w:color="auto"/>
          <w:bottom w:val="single" w:sz="4" w:space="1" w:color="auto"/>
          <w:right w:val="single" w:sz="4" w:space="4" w:color="auto"/>
        </w:pBdr>
        <w:spacing w:before="156"/>
      </w:pPr>
      <w:r>
        <w:t>1</w:t>
      </w:r>
      <w:r>
        <w:tab/>
        <w:t>The RRC state transition from CONNECTED to IDLE follows one step procedure (e.g. release).</w:t>
      </w:r>
    </w:p>
    <w:p w14:paraId="11774352" w14:textId="77777777" w:rsidR="00691149" w:rsidRDefault="00691149" w:rsidP="00691149">
      <w:pPr>
        <w:pStyle w:val="Doc-text2"/>
        <w:pBdr>
          <w:top w:val="single" w:sz="4" w:space="1" w:color="auto"/>
          <w:left w:val="single" w:sz="4" w:space="4" w:color="auto"/>
          <w:bottom w:val="single" w:sz="4" w:space="1" w:color="auto"/>
          <w:right w:val="single" w:sz="4" w:space="4" w:color="auto"/>
        </w:pBdr>
        <w:spacing w:before="156"/>
      </w:pPr>
      <w:r w:rsidRPr="00E312C2">
        <w:rPr>
          <w:highlight w:val="yellow"/>
        </w:rPr>
        <w:t>2</w:t>
      </w:r>
      <w:r w:rsidRPr="00E312C2">
        <w:rPr>
          <w:highlight w:val="yellow"/>
        </w:rPr>
        <w:tab/>
        <w:t>The RRC state transition from CONNECTED to INACTIVE follows one step procedure</w:t>
      </w:r>
      <w:r w:rsidRPr="00F04C50">
        <w:t xml:space="preserve"> </w:t>
      </w:r>
    </w:p>
    <w:p w14:paraId="275E67D3" w14:textId="77777777" w:rsidR="00691149" w:rsidRDefault="00691149" w:rsidP="00691149">
      <w:pPr>
        <w:pStyle w:val="Doc-text2"/>
        <w:pBdr>
          <w:top w:val="single" w:sz="4" w:space="1" w:color="auto"/>
          <w:left w:val="single" w:sz="4" w:space="4" w:color="auto"/>
          <w:bottom w:val="single" w:sz="4" w:space="1" w:color="auto"/>
          <w:right w:val="single" w:sz="4" w:space="4" w:color="auto"/>
        </w:pBdr>
        <w:spacing w:before="156"/>
      </w:pPr>
      <w:r w:rsidRPr="00E312C2">
        <w:rPr>
          <w:highlight w:val="yellow"/>
        </w:rPr>
        <w:t>3</w:t>
      </w:r>
      <w:r w:rsidRPr="00E312C2">
        <w:rPr>
          <w:highlight w:val="yellow"/>
        </w:rPr>
        <w:tab/>
        <w:t xml:space="preserve">As a baseline, RRC state transition from INACTIVE to CONNECTED follows three-step procedure (e.g. request, response, complete). (3 steps from the Request message, i.e. not including any paging). Continue to discuss a </w:t>
      </w:r>
      <w:proofErr w:type="gramStart"/>
      <w:r w:rsidRPr="00E312C2">
        <w:rPr>
          <w:highlight w:val="yellow"/>
        </w:rPr>
        <w:t>2 step</w:t>
      </w:r>
      <w:proofErr w:type="gramEnd"/>
      <w:r w:rsidRPr="00E312C2">
        <w:rPr>
          <w:highlight w:val="yellow"/>
        </w:rPr>
        <w:t xml:space="preserve"> procedure for the state transition if it can be used for all cases</w:t>
      </w:r>
    </w:p>
    <w:p w14:paraId="3AD2B3F8" w14:textId="4E185DBF" w:rsidR="00691149" w:rsidRPr="00E312C2" w:rsidRDefault="00691149" w:rsidP="00E312C2">
      <w:pPr>
        <w:pStyle w:val="Doc-text2"/>
        <w:pBdr>
          <w:top w:val="single" w:sz="4" w:space="1" w:color="auto"/>
          <w:left w:val="single" w:sz="4" w:space="4" w:color="auto"/>
          <w:bottom w:val="single" w:sz="4" w:space="1" w:color="auto"/>
          <w:right w:val="single" w:sz="4" w:space="4" w:color="auto"/>
        </w:pBdr>
        <w:spacing w:before="156"/>
      </w:pPr>
      <w:r>
        <w:t>4</w:t>
      </w:r>
      <w:r>
        <w:tab/>
      </w:r>
      <w:r w:rsidRPr="00F04C50">
        <w:t xml:space="preserve">As a baseline, </w:t>
      </w:r>
      <w:r>
        <w:t xml:space="preserve">network initiated </w:t>
      </w:r>
      <w:r w:rsidRPr="00F04C50">
        <w:t xml:space="preserve">RRC state transition from INACTIVE to IDLE follows INACTIVE to CONNECTED </w:t>
      </w:r>
      <w:r w:rsidR="00E312C2">
        <w:t xml:space="preserve">and then CONNECTED to IDLE. </w:t>
      </w:r>
    </w:p>
    <w:p w14:paraId="01C126AE" w14:textId="2612204A" w:rsidR="00482A83" w:rsidRPr="00337143" w:rsidRDefault="00A43F55" w:rsidP="00482C84">
      <w:pPr>
        <w:spacing w:before="156"/>
        <w:rPr>
          <w:lang w:val="en-GB"/>
        </w:rPr>
      </w:pPr>
      <w:r>
        <w:rPr>
          <w:rFonts w:ascii="Arial" w:eastAsia="MS Mincho" w:hAnsi="Arial" w:cs="Times New Roman"/>
          <w:kern w:val="0"/>
          <w:sz w:val="20"/>
          <w:szCs w:val="24"/>
          <w:lang w:val="en-GB" w:eastAsia="en-GB"/>
        </w:rPr>
        <w:t xml:space="preserve">In this contribution, we discuss </w:t>
      </w:r>
      <w:r w:rsidR="00DD0567">
        <w:rPr>
          <w:rFonts w:ascii="Arial" w:eastAsia="MS Mincho" w:hAnsi="Arial" w:cs="Times New Roman"/>
          <w:kern w:val="0"/>
          <w:sz w:val="20"/>
          <w:szCs w:val="24"/>
          <w:lang w:val="en-GB" w:eastAsia="en-GB"/>
        </w:rPr>
        <w:t xml:space="preserve">potential signalling overhead </w:t>
      </w:r>
      <w:r w:rsidR="002B34C2">
        <w:rPr>
          <w:rFonts w:ascii="Arial" w:eastAsia="MS Mincho" w:hAnsi="Arial" w:cs="Times New Roman"/>
          <w:kern w:val="0"/>
          <w:sz w:val="20"/>
          <w:szCs w:val="24"/>
          <w:lang w:val="en-GB" w:eastAsia="en-GB"/>
        </w:rPr>
        <w:t xml:space="preserve">caused by state transition between CONNECTED and INACTIVE state </w:t>
      </w:r>
      <w:r w:rsidR="006028B2">
        <w:rPr>
          <w:rFonts w:ascii="Arial" w:eastAsia="MS Mincho" w:hAnsi="Arial" w:cs="Times New Roman"/>
          <w:kern w:val="0"/>
          <w:sz w:val="20"/>
          <w:szCs w:val="24"/>
          <w:lang w:val="en-GB" w:eastAsia="en-GB"/>
        </w:rPr>
        <w:t>when UE has frequent</w:t>
      </w:r>
      <w:r w:rsidR="00DD0567">
        <w:rPr>
          <w:rFonts w:ascii="Arial" w:eastAsia="MS Mincho" w:hAnsi="Arial" w:cs="Times New Roman"/>
          <w:kern w:val="0"/>
          <w:sz w:val="20"/>
          <w:szCs w:val="24"/>
          <w:lang w:val="en-GB" w:eastAsia="en-GB"/>
        </w:rPr>
        <w:t xml:space="preserve"> small data transmission</w:t>
      </w:r>
      <w:r w:rsidR="00474A64">
        <w:rPr>
          <w:rFonts w:ascii="Arial" w:eastAsia="MS Mincho" w:hAnsi="Arial" w:cs="Times New Roman"/>
          <w:kern w:val="0"/>
          <w:sz w:val="20"/>
          <w:szCs w:val="24"/>
          <w:lang w:val="en-GB" w:eastAsia="en-GB"/>
        </w:rPr>
        <w:t xml:space="preserve"> and the efficient RRC connection control and provide our proposals</w:t>
      </w:r>
      <w:r>
        <w:rPr>
          <w:rFonts w:ascii="Arial" w:eastAsia="MS Mincho" w:hAnsi="Arial" w:cs="Times New Roman"/>
          <w:kern w:val="0"/>
          <w:sz w:val="20"/>
          <w:szCs w:val="24"/>
          <w:lang w:val="en-GB" w:eastAsia="en-GB"/>
        </w:rPr>
        <w:t>.</w:t>
      </w:r>
    </w:p>
    <w:p w14:paraId="69F5919D" w14:textId="12B72657" w:rsidR="00F4156D" w:rsidRPr="00D55267" w:rsidRDefault="0043226D" w:rsidP="009D2B85">
      <w:pPr>
        <w:keepNext/>
        <w:keepLines/>
        <w:widowControl/>
        <w:numPr>
          <w:ilvl w:val="0"/>
          <w:numId w:val="1"/>
        </w:numPr>
        <w:pBdr>
          <w:top w:val="single" w:sz="12" w:space="3" w:color="auto"/>
        </w:pBdr>
        <w:overflowPunct w:val="0"/>
        <w:autoSpaceDE w:val="0"/>
        <w:autoSpaceDN w:val="0"/>
        <w:adjustRightInd w:val="0"/>
        <w:spacing w:beforeLines="0" w:after="180" w:line="288" w:lineRule="auto"/>
        <w:textAlignment w:val="baseline"/>
        <w:outlineLvl w:val="0"/>
        <w:rPr>
          <w:rFonts w:ascii="Arial" w:eastAsia="宋体" w:hAnsi="Arial" w:cs="Arial"/>
          <w:kern w:val="0"/>
          <w:sz w:val="36"/>
          <w:szCs w:val="36"/>
        </w:rPr>
      </w:pPr>
      <w:r w:rsidRPr="00BA58EB">
        <w:rPr>
          <w:rFonts w:ascii="Arial" w:eastAsia="宋体" w:hAnsi="Arial" w:cs="Arial"/>
          <w:kern w:val="0"/>
          <w:sz w:val="36"/>
          <w:szCs w:val="36"/>
          <w:lang w:val="en-GB"/>
        </w:rPr>
        <w:t>Discussion</w:t>
      </w:r>
    </w:p>
    <w:p w14:paraId="0CE01AEB" w14:textId="260BE0B7" w:rsidR="00727343" w:rsidRDefault="00AA290B" w:rsidP="00AA290B">
      <w:pPr>
        <w:spacing w:before="156"/>
        <w:rPr>
          <w:rFonts w:ascii="Arial" w:eastAsia="宋体" w:hAnsi="Arial" w:cs="Arial"/>
          <w:sz w:val="20"/>
          <w:szCs w:val="20"/>
        </w:rPr>
      </w:pPr>
      <w:r>
        <w:rPr>
          <w:rFonts w:ascii="Arial" w:eastAsia="宋体" w:hAnsi="Arial" w:cs="Arial"/>
          <w:sz w:val="20"/>
          <w:szCs w:val="20"/>
        </w:rPr>
        <w:t xml:space="preserve">In </w:t>
      </w:r>
      <w:r w:rsidR="00325BA7">
        <w:rPr>
          <w:rFonts w:ascii="Arial" w:eastAsia="宋体" w:hAnsi="Arial" w:cs="Arial"/>
          <w:sz w:val="20"/>
          <w:szCs w:val="20"/>
        </w:rPr>
        <w:t xml:space="preserve">the </w:t>
      </w:r>
      <w:r w:rsidR="00A43F55">
        <w:rPr>
          <w:rFonts w:ascii="Arial" w:eastAsia="宋体" w:hAnsi="Arial" w:cs="Arial"/>
          <w:sz w:val="20"/>
          <w:szCs w:val="20"/>
        </w:rPr>
        <w:t>last RAN2 #98 meeting</w:t>
      </w:r>
      <w:r>
        <w:rPr>
          <w:rFonts w:ascii="Arial" w:eastAsia="宋体" w:hAnsi="Arial" w:cs="Arial"/>
          <w:sz w:val="20"/>
          <w:szCs w:val="20"/>
        </w:rPr>
        <w:t xml:space="preserve">, it was concluded that </w:t>
      </w:r>
      <w:r w:rsidR="00A43F55" w:rsidRPr="00A43F55">
        <w:rPr>
          <w:rFonts w:ascii="Arial" w:eastAsia="宋体" w:hAnsi="Arial" w:cs="Arial"/>
          <w:sz w:val="20"/>
          <w:szCs w:val="20"/>
        </w:rPr>
        <w:t>The RRC state transition from CONNECTED to INACTIVE follows one step procedure</w:t>
      </w:r>
      <w:r w:rsidR="00A43F55">
        <w:rPr>
          <w:rFonts w:ascii="Arial" w:eastAsia="宋体" w:hAnsi="Arial" w:cs="Arial"/>
          <w:sz w:val="20"/>
          <w:szCs w:val="20"/>
        </w:rPr>
        <w:t>.</w:t>
      </w:r>
      <w:r w:rsidR="005C32E9">
        <w:rPr>
          <w:rFonts w:ascii="Arial" w:eastAsia="宋体" w:hAnsi="Arial" w:cs="Arial"/>
          <w:sz w:val="20"/>
          <w:szCs w:val="20"/>
        </w:rPr>
        <w:t xml:space="preserve"> </w:t>
      </w:r>
      <w:r w:rsidR="0016090B">
        <w:rPr>
          <w:rFonts w:ascii="Arial" w:eastAsia="宋体" w:hAnsi="Arial" w:cs="Arial"/>
          <w:sz w:val="20"/>
          <w:szCs w:val="20"/>
        </w:rPr>
        <w:t xml:space="preserve">The potential solution is that </w:t>
      </w:r>
      <w:proofErr w:type="spellStart"/>
      <w:r w:rsidR="0016090B">
        <w:rPr>
          <w:rFonts w:ascii="Arial" w:eastAsia="宋体" w:hAnsi="Arial" w:cs="Arial"/>
          <w:sz w:val="20"/>
          <w:szCs w:val="20"/>
        </w:rPr>
        <w:t>gNB</w:t>
      </w:r>
      <w:proofErr w:type="spellEnd"/>
      <w:r w:rsidR="0016090B">
        <w:rPr>
          <w:rFonts w:ascii="Arial" w:eastAsia="宋体" w:hAnsi="Arial" w:cs="Arial"/>
          <w:sz w:val="20"/>
          <w:szCs w:val="20"/>
        </w:rPr>
        <w:t xml:space="preserve"> sends one RRC message to the UE for transiting from</w:t>
      </w:r>
      <w:r w:rsidR="0016090B">
        <w:rPr>
          <w:rFonts w:ascii="Arial" w:eastAsia="宋体" w:hAnsi="Arial" w:cs="Arial" w:hint="eastAsia"/>
          <w:sz w:val="20"/>
          <w:szCs w:val="20"/>
        </w:rPr>
        <w:t xml:space="preserve"> </w:t>
      </w:r>
      <w:r w:rsidR="0016090B">
        <w:rPr>
          <w:rFonts w:ascii="Arial" w:eastAsia="宋体" w:hAnsi="Arial" w:cs="Arial"/>
          <w:sz w:val="20"/>
          <w:szCs w:val="20"/>
        </w:rPr>
        <w:t>CONNEC</w:t>
      </w:r>
      <w:r w:rsidR="00454535">
        <w:rPr>
          <w:rFonts w:ascii="Arial" w:eastAsia="宋体" w:hAnsi="Arial" w:cs="Arial"/>
          <w:sz w:val="20"/>
          <w:szCs w:val="20"/>
        </w:rPr>
        <w:t>TED to INACTIVE and a</w:t>
      </w:r>
      <w:r w:rsidR="00454535" w:rsidRPr="00454535">
        <w:rPr>
          <w:rFonts w:ascii="Arial" w:eastAsia="宋体" w:hAnsi="Arial" w:cs="Arial"/>
          <w:sz w:val="20"/>
          <w:szCs w:val="20"/>
        </w:rPr>
        <w:t>s a baseline, RRC state transition from INACTIVE to CONNECTED follows three-step procedure (e.g. request, response, complete)</w:t>
      </w:r>
      <w:r w:rsidR="00454535">
        <w:rPr>
          <w:rFonts w:ascii="Arial" w:eastAsia="宋体" w:hAnsi="Arial" w:cs="Arial"/>
          <w:sz w:val="20"/>
          <w:szCs w:val="20"/>
        </w:rPr>
        <w:t>. That means 4 RRC messages will be consumed for one state transition between CONNECTED and IDLE state.</w:t>
      </w:r>
    </w:p>
    <w:p w14:paraId="57E890F3" w14:textId="465ED500" w:rsidR="0016090B" w:rsidRDefault="008F2C91" w:rsidP="00AA290B">
      <w:pPr>
        <w:spacing w:before="156"/>
        <w:rPr>
          <w:rFonts w:ascii="Arial" w:eastAsia="宋体" w:hAnsi="Arial" w:cs="Arial"/>
          <w:sz w:val="20"/>
          <w:szCs w:val="20"/>
        </w:rPr>
      </w:pPr>
      <w:r>
        <w:rPr>
          <w:rFonts w:ascii="Arial" w:eastAsia="宋体" w:hAnsi="Arial" w:cs="Arial"/>
          <w:sz w:val="20"/>
          <w:szCs w:val="20"/>
        </w:rPr>
        <w:t>A</w:t>
      </w:r>
      <w:r w:rsidR="00FA623D">
        <w:rPr>
          <w:rFonts w:ascii="Arial" w:eastAsia="宋体" w:hAnsi="Arial" w:cs="Arial"/>
          <w:sz w:val="20"/>
          <w:szCs w:val="20"/>
        </w:rPr>
        <w:t xml:space="preserve"> </w:t>
      </w:r>
      <w:r w:rsidR="0016090B">
        <w:rPr>
          <w:rFonts w:ascii="Arial" w:eastAsia="宋体" w:hAnsi="Arial" w:cs="Arial"/>
          <w:sz w:val="20"/>
          <w:szCs w:val="20"/>
        </w:rPr>
        <w:t>probl</w:t>
      </w:r>
      <w:bookmarkStart w:id="4" w:name="_GoBack"/>
      <w:bookmarkEnd w:id="4"/>
      <w:r w:rsidR="0016090B">
        <w:rPr>
          <w:rFonts w:ascii="Arial" w:eastAsia="宋体" w:hAnsi="Arial" w:cs="Arial"/>
          <w:sz w:val="20"/>
          <w:szCs w:val="20"/>
        </w:rPr>
        <w:t xml:space="preserve">em </w:t>
      </w:r>
      <w:proofErr w:type="spellStart"/>
      <w:r w:rsidR="0016090B">
        <w:rPr>
          <w:rFonts w:ascii="Arial" w:eastAsia="宋体" w:hAnsi="Arial" w:cs="Arial"/>
          <w:sz w:val="20"/>
          <w:szCs w:val="20"/>
        </w:rPr>
        <w:t>gNB</w:t>
      </w:r>
      <w:proofErr w:type="spellEnd"/>
      <w:r w:rsidR="0016090B">
        <w:rPr>
          <w:rFonts w:ascii="Arial" w:eastAsia="宋体" w:hAnsi="Arial" w:cs="Arial"/>
          <w:sz w:val="20"/>
          <w:szCs w:val="20"/>
        </w:rPr>
        <w:t xml:space="preserve"> faces is that </w:t>
      </w:r>
      <w:proofErr w:type="spellStart"/>
      <w:r w:rsidR="0016090B">
        <w:rPr>
          <w:rFonts w:ascii="Arial" w:eastAsia="宋体" w:hAnsi="Arial" w:cs="Arial"/>
          <w:sz w:val="20"/>
          <w:szCs w:val="20"/>
        </w:rPr>
        <w:t>gNB</w:t>
      </w:r>
      <w:proofErr w:type="spellEnd"/>
      <w:r w:rsidR="0016090B">
        <w:rPr>
          <w:rFonts w:ascii="Arial" w:eastAsia="宋体" w:hAnsi="Arial" w:cs="Arial"/>
          <w:sz w:val="20"/>
          <w:szCs w:val="20"/>
        </w:rPr>
        <w:t xml:space="preserve"> has no idea whether or when UE</w:t>
      </w:r>
      <w:r w:rsidR="0016090B">
        <w:rPr>
          <w:rFonts w:ascii="Arial" w:eastAsia="宋体" w:hAnsi="Arial" w:cs="Arial" w:hint="eastAsia"/>
          <w:sz w:val="20"/>
          <w:szCs w:val="20"/>
        </w:rPr>
        <w:t xml:space="preserve"> should be configured to </w:t>
      </w:r>
      <w:r w:rsidR="0016090B">
        <w:rPr>
          <w:rFonts w:ascii="Arial" w:eastAsia="宋体" w:hAnsi="Arial" w:cs="Arial" w:hint="eastAsia"/>
          <w:sz w:val="20"/>
          <w:szCs w:val="20"/>
        </w:rPr>
        <w:lastRenderedPageBreak/>
        <w:t xml:space="preserve">INACTIVE state. </w:t>
      </w:r>
      <w:r w:rsidR="0016090B">
        <w:rPr>
          <w:rFonts w:ascii="Arial" w:eastAsia="宋体" w:hAnsi="Arial" w:cs="Arial"/>
          <w:sz w:val="20"/>
          <w:szCs w:val="20"/>
        </w:rPr>
        <w:t xml:space="preserve">In </w:t>
      </w:r>
      <w:r w:rsidR="00FA623D">
        <w:rPr>
          <w:rFonts w:ascii="Arial" w:eastAsia="宋体" w:hAnsi="Arial" w:cs="Arial"/>
          <w:sz w:val="20"/>
          <w:szCs w:val="20"/>
        </w:rPr>
        <w:t xml:space="preserve">rel-8 </w:t>
      </w:r>
      <w:r w:rsidR="0016090B">
        <w:rPr>
          <w:rFonts w:ascii="Arial" w:eastAsia="宋体" w:hAnsi="Arial" w:cs="Arial"/>
          <w:sz w:val="20"/>
          <w:szCs w:val="20"/>
        </w:rPr>
        <w:t>LTE</w:t>
      </w:r>
      <w:r w:rsidR="0075245F">
        <w:rPr>
          <w:rFonts w:ascii="Arial" w:eastAsia="宋体" w:hAnsi="Arial" w:cs="Arial"/>
          <w:sz w:val="20"/>
          <w:szCs w:val="20"/>
        </w:rPr>
        <w:t xml:space="preserve">, it is up to </w:t>
      </w:r>
      <w:proofErr w:type="spellStart"/>
      <w:r w:rsidR="0075245F">
        <w:rPr>
          <w:rFonts w:ascii="Arial" w:eastAsia="宋体" w:hAnsi="Arial" w:cs="Arial"/>
          <w:sz w:val="20"/>
          <w:szCs w:val="20"/>
        </w:rPr>
        <w:t>e</w:t>
      </w:r>
      <w:r w:rsidR="0016090B">
        <w:rPr>
          <w:rFonts w:ascii="Arial" w:eastAsia="宋体" w:hAnsi="Arial" w:cs="Arial"/>
          <w:sz w:val="20"/>
          <w:szCs w:val="20"/>
        </w:rPr>
        <w:t>NB</w:t>
      </w:r>
      <w:proofErr w:type="spellEnd"/>
      <w:r w:rsidR="0016090B">
        <w:rPr>
          <w:rFonts w:ascii="Arial" w:eastAsia="宋体" w:hAnsi="Arial" w:cs="Arial" w:hint="eastAsia"/>
          <w:sz w:val="20"/>
          <w:szCs w:val="20"/>
        </w:rPr>
        <w:t xml:space="preserve"> implementation to determine</w:t>
      </w:r>
      <w:r w:rsidR="0016090B">
        <w:rPr>
          <w:rFonts w:ascii="Arial" w:eastAsia="宋体" w:hAnsi="Arial" w:cs="Arial"/>
          <w:sz w:val="20"/>
          <w:szCs w:val="20"/>
        </w:rPr>
        <w:t xml:space="preserve"> whe</w:t>
      </w:r>
      <w:r w:rsidR="00BB642F">
        <w:rPr>
          <w:rFonts w:ascii="Arial" w:eastAsia="宋体" w:hAnsi="Arial" w:cs="Arial"/>
          <w:sz w:val="20"/>
          <w:szCs w:val="20"/>
        </w:rPr>
        <w:t>ther to release or configure UE to suspend state</w:t>
      </w:r>
      <w:r>
        <w:rPr>
          <w:rFonts w:ascii="Arial" w:eastAsia="宋体" w:hAnsi="Arial" w:cs="Arial"/>
          <w:sz w:val="20"/>
          <w:szCs w:val="20"/>
        </w:rPr>
        <w:t xml:space="preserve">, e.g. based on the RRC inactive timer running in </w:t>
      </w:r>
      <w:proofErr w:type="spellStart"/>
      <w:r>
        <w:rPr>
          <w:rFonts w:ascii="Arial" w:eastAsia="宋体" w:hAnsi="Arial" w:cs="Arial"/>
          <w:sz w:val="20"/>
          <w:szCs w:val="20"/>
        </w:rPr>
        <w:t>eNB</w:t>
      </w:r>
      <w:proofErr w:type="spellEnd"/>
      <w:r>
        <w:rPr>
          <w:rFonts w:ascii="Arial" w:eastAsia="宋体" w:hAnsi="Arial" w:cs="Arial"/>
          <w:sz w:val="20"/>
          <w:szCs w:val="20"/>
        </w:rPr>
        <w:t xml:space="preserve">. When the timer expires, </w:t>
      </w:r>
      <w:proofErr w:type="spellStart"/>
      <w:r>
        <w:rPr>
          <w:rFonts w:ascii="Arial" w:eastAsia="宋体" w:hAnsi="Arial" w:cs="Arial"/>
          <w:sz w:val="20"/>
          <w:szCs w:val="20"/>
        </w:rPr>
        <w:t>eNB</w:t>
      </w:r>
      <w:proofErr w:type="spellEnd"/>
      <w:r>
        <w:rPr>
          <w:rFonts w:ascii="Arial" w:eastAsia="宋体" w:hAnsi="Arial" w:cs="Arial"/>
          <w:sz w:val="20"/>
          <w:szCs w:val="20"/>
        </w:rPr>
        <w:t xml:space="preserve"> will release or configure the UE to suspend state. However, inactive timer-based release could bring some potential issues, e.g.</w:t>
      </w:r>
    </w:p>
    <w:p w14:paraId="751E9453" w14:textId="6AAFCEE6" w:rsidR="008F2C91" w:rsidRDefault="008F2C91" w:rsidP="00364FA3">
      <w:pPr>
        <w:pStyle w:val="aa"/>
        <w:numPr>
          <w:ilvl w:val="0"/>
          <w:numId w:val="22"/>
        </w:numPr>
        <w:spacing w:before="156"/>
        <w:ind w:firstLineChars="0"/>
        <w:rPr>
          <w:rFonts w:ascii="Arial" w:eastAsia="宋体" w:hAnsi="Arial" w:cs="Arial"/>
          <w:sz w:val="20"/>
          <w:szCs w:val="20"/>
        </w:rPr>
      </w:pPr>
      <w:r w:rsidRPr="000216B8">
        <w:rPr>
          <w:rFonts w:ascii="Arial" w:eastAsia="宋体" w:hAnsi="Arial" w:cs="Arial"/>
          <w:sz w:val="20"/>
          <w:szCs w:val="20"/>
        </w:rPr>
        <w:t xml:space="preserve">If the inactive timer is set to </w:t>
      </w:r>
      <w:r w:rsidR="00D35B85">
        <w:rPr>
          <w:rFonts w:ascii="Arial" w:eastAsia="宋体" w:hAnsi="Arial" w:cs="Arial"/>
          <w:sz w:val="20"/>
          <w:szCs w:val="20"/>
        </w:rPr>
        <w:t>a small value, UE may be transmitted to INACTIVE state when still have data to be transmitted in application layer. When the data arrives, UE will transit back again to CONNETED state.</w:t>
      </w:r>
      <w:r w:rsidR="00D54F9D">
        <w:rPr>
          <w:rFonts w:ascii="Arial" w:eastAsia="宋体" w:hAnsi="Arial" w:cs="Arial"/>
          <w:sz w:val="20"/>
          <w:szCs w:val="20"/>
        </w:rPr>
        <w:t xml:space="preserve"> </w:t>
      </w:r>
      <w:r w:rsidR="00364FA3">
        <w:rPr>
          <w:rFonts w:ascii="Arial" w:eastAsia="宋体" w:hAnsi="Arial" w:cs="Arial"/>
          <w:sz w:val="20"/>
          <w:szCs w:val="20"/>
        </w:rPr>
        <w:t>Eventually, UE will perform state transition between CONNECTED and INACTIVE frequently, and RRC signaling overhead is inevitably increased.</w:t>
      </w:r>
    </w:p>
    <w:p w14:paraId="75A14C41" w14:textId="2908FE02" w:rsidR="00EE6AD3" w:rsidRDefault="00EE6AD3" w:rsidP="00364FA3">
      <w:pPr>
        <w:pStyle w:val="aa"/>
        <w:numPr>
          <w:ilvl w:val="0"/>
          <w:numId w:val="22"/>
        </w:numPr>
        <w:spacing w:before="156"/>
        <w:ind w:firstLineChars="0"/>
        <w:rPr>
          <w:rFonts w:ascii="Arial" w:eastAsia="宋体" w:hAnsi="Arial" w:cs="Arial"/>
          <w:sz w:val="20"/>
          <w:szCs w:val="20"/>
        </w:rPr>
      </w:pPr>
      <w:r>
        <w:rPr>
          <w:rFonts w:ascii="Arial" w:eastAsia="宋体" w:hAnsi="Arial" w:cs="Arial"/>
          <w:sz w:val="20"/>
          <w:szCs w:val="20"/>
        </w:rPr>
        <w:t>If the inactive timer is set to a large value, the handover procedure will occur</w:t>
      </w:r>
      <w:r w:rsidRPr="00EE6AD3">
        <w:rPr>
          <w:rFonts w:ascii="Arial" w:eastAsia="宋体" w:hAnsi="Arial" w:cs="Arial"/>
          <w:sz w:val="20"/>
          <w:szCs w:val="20"/>
        </w:rPr>
        <w:t xml:space="preserve"> </w:t>
      </w:r>
      <w:r>
        <w:rPr>
          <w:rFonts w:ascii="Arial" w:eastAsia="宋体" w:hAnsi="Arial" w:cs="Arial"/>
          <w:sz w:val="20"/>
          <w:szCs w:val="20"/>
        </w:rPr>
        <w:t>frequently, which also lead to handover signaling overhead.</w:t>
      </w:r>
    </w:p>
    <w:p w14:paraId="7DB9FE31" w14:textId="76C5F506" w:rsidR="009C27A0" w:rsidRPr="004E3A9C" w:rsidRDefault="004E3A9C" w:rsidP="00EE6AD3">
      <w:pPr>
        <w:spacing w:before="156"/>
        <w:rPr>
          <w:rFonts w:ascii="Arial" w:eastAsia="宋体" w:hAnsi="Arial" w:cs="Arial"/>
          <w:b/>
          <w:i/>
          <w:sz w:val="20"/>
          <w:szCs w:val="20"/>
        </w:rPr>
      </w:pPr>
      <w:bookmarkStart w:id="5" w:name="OLE_LINK16"/>
      <w:r>
        <w:rPr>
          <w:rFonts w:ascii="Arial" w:eastAsia="宋体" w:hAnsi="Arial" w:cs="Arial" w:hint="eastAsia"/>
          <w:b/>
          <w:i/>
          <w:sz w:val="20"/>
          <w:szCs w:val="20"/>
        </w:rPr>
        <w:t>Observation</w:t>
      </w:r>
      <w:r>
        <w:rPr>
          <w:rFonts w:ascii="Arial" w:eastAsia="宋体" w:hAnsi="Arial" w:cs="Arial" w:hint="eastAsia"/>
          <w:b/>
          <w:i/>
          <w:sz w:val="20"/>
          <w:szCs w:val="20"/>
        </w:rPr>
        <w:tab/>
      </w:r>
      <w:r>
        <w:rPr>
          <w:rFonts w:ascii="Arial" w:eastAsia="宋体" w:hAnsi="Arial" w:cs="Arial"/>
          <w:b/>
          <w:i/>
          <w:sz w:val="20"/>
          <w:szCs w:val="20"/>
        </w:rPr>
        <w:tab/>
      </w:r>
      <w:r w:rsidR="009C27A0" w:rsidRPr="004E3A9C">
        <w:rPr>
          <w:rFonts w:ascii="Arial" w:eastAsia="宋体" w:hAnsi="Arial" w:cs="Arial" w:hint="eastAsia"/>
          <w:b/>
          <w:i/>
          <w:sz w:val="20"/>
          <w:szCs w:val="20"/>
        </w:rPr>
        <w:t xml:space="preserve">It is difficult for </w:t>
      </w:r>
      <w:proofErr w:type="spellStart"/>
      <w:r w:rsidR="009C27A0" w:rsidRPr="004E3A9C">
        <w:rPr>
          <w:rFonts w:ascii="Arial" w:eastAsia="宋体" w:hAnsi="Arial" w:cs="Arial" w:hint="eastAsia"/>
          <w:b/>
          <w:i/>
          <w:sz w:val="20"/>
          <w:szCs w:val="20"/>
        </w:rPr>
        <w:t>gNB</w:t>
      </w:r>
      <w:proofErr w:type="spellEnd"/>
      <w:r w:rsidR="009C27A0" w:rsidRPr="004E3A9C">
        <w:rPr>
          <w:rFonts w:ascii="Arial" w:eastAsia="宋体" w:hAnsi="Arial" w:cs="Arial" w:hint="eastAsia"/>
          <w:b/>
          <w:i/>
          <w:sz w:val="20"/>
          <w:szCs w:val="20"/>
        </w:rPr>
        <w:t xml:space="preserve"> to determine </w:t>
      </w:r>
      <w:bookmarkStart w:id="6" w:name="OLE_LINK15"/>
      <w:r w:rsidR="009C27A0" w:rsidRPr="004E3A9C">
        <w:rPr>
          <w:rFonts w:ascii="Arial" w:eastAsia="宋体" w:hAnsi="Arial" w:cs="Arial"/>
          <w:b/>
          <w:i/>
          <w:sz w:val="20"/>
          <w:szCs w:val="20"/>
        </w:rPr>
        <w:t>at which time</w:t>
      </w:r>
      <w:bookmarkEnd w:id="6"/>
      <w:r w:rsidR="009C27A0" w:rsidRPr="004E3A9C">
        <w:rPr>
          <w:rFonts w:ascii="Arial" w:eastAsia="宋体" w:hAnsi="Arial" w:cs="Arial"/>
          <w:b/>
          <w:i/>
          <w:sz w:val="20"/>
          <w:szCs w:val="20"/>
        </w:rPr>
        <w:t xml:space="preserve"> the UE should be transited</w:t>
      </w:r>
      <w:r w:rsidR="00473B38" w:rsidRPr="004E3A9C">
        <w:rPr>
          <w:rFonts w:ascii="Arial" w:eastAsia="宋体" w:hAnsi="Arial" w:cs="Arial"/>
          <w:b/>
          <w:i/>
          <w:sz w:val="20"/>
          <w:szCs w:val="20"/>
        </w:rPr>
        <w:t xml:space="preserve"> into INACTIVE state especially for the frequent small data transmission case.</w:t>
      </w:r>
      <w:bookmarkEnd w:id="5"/>
    </w:p>
    <w:p w14:paraId="7581EDB9" w14:textId="6F3C774F" w:rsidR="003D0EB4" w:rsidRPr="00EE6AD3" w:rsidRDefault="00EE6AD3" w:rsidP="00EE6AD3">
      <w:pPr>
        <w:spacing w:before="156"/>
        <w:rPr>
          <w:rFonts w:ascii="Arial" w:eastAsia="宋体" w:hAnsi="Arial" w:cs="Arial"/>
          <w:sz w:val="20"/>
          <w:szCs w:val="20"/>
        </w:rPr>
      </w:pPr>
      <w:r>
        <w:rPr>
          <w:rFonts w:ascii="Arial" w:eastAsia="宋体" w:hAnsi="Arial" w:cs="Arial"/>
          <w:sz w:val="20"/>
          <w:szCs w:val="20"/>
        </w:rPr>
        <w:t>Actually</w:t>
      </w:r>
      <w:r>
        <w:rPr>
          <w:rFonts w:ascii="Arial" w:eastAsia="宋体" w:hAnsi="Arial" w:cs="Arial" w:hint="eastAsia"/>
          <w:sz w:val="20"/>
          <w:szCs w:val="20"/>
        </w:rPr>
        <w:t xml:space="preserve">, </w:t>
      </w:r>
      <w:r w:rsidR="00A47B13">
        <w:rPr>
          <w:rFonts w:ascii="Arial" w:eastAsia="宋体" w:hAnsi="Arial" w:cs="Arial"/>
          <w:sz w:val="20"/>
          <w:szCs w:val="20"/>
        </w:rPr>
        <w:t xml:space="preserve">in Rel-12 LTE, the similar topic was discussed for the case that UE has frequent small data transmission and how to </w:t>
      </w:r>
      <w:r w:rsidR="00152723">
        <w:rPr>
          <w:rFonts w:ascii="Arial" w:eastAsia="宋体" w:hAnsi="Arial" w:cs="Arial"/>
          <w:sz w:val="20"/>
          <w:szCs w:val="20"/>
        </w:rPr>
        <w:t>reduce the signaling overhead caused by the frequent state transition between CONNECTED state and IDLE state and the handover procedure for high-speed mobility UE.</w:t>
      </w:r>
      <w:r w:rsidR="004C234C">
        <w:rPr>
          <w:rFonts w:ascii="Arial" w:eastAsia="宋体" w:hAnsi="Arial" w:cs="Arial"/>
          <w:sz w:val="20"/>
          <w:szCs w:val="20"/>
        </w:rPr>
        <w:t xml:space="preserve"> </w:t>
      </w:r>
      <w:r w:rsidR="00A16161">
        <w:rPr>
          <w:rFonts w:ascii="Arial" w:eastAsia="宋体" w:hAnsi="Arial" w:cs="Arial"/>
          <w:sz w:val="20"/>
          <w:szCs w:val="20"/>
        </w:rPr>
        <w:t>Expected UE behavior</w:t>
      </w:r>
      <w:r w:rsidR="004C234C">
        <w:rPr>
          <w:rFonts w:ascii="Arial" w:eastAsia="宋体" w:hAnsi="Arial" w:cs="Arial"/>
          <w:sz w:val="20"/>
          <w:szCs w:val="20"/>
        </w:rPr>
        <w:t xml:space="preserve"> was introduced in S1 interface to assist </w:t>
      </w:r>
      <w:r w:rsidR="00A16161" w:rsidRPr="00A16161">
        <w:rPr>
          <w:rFonts w:ascii="Arial" w:eastAsia="宋体" w:hAnsi="Arial" w:cs="Arial"/>
          <w:sz w:val="20"/>
          <w:szCs w:val="20"/>
        </w:rPr>
        <w:t xml:space="preserve">the </w:t>
      </w:r>
      <w:proofErr w:type="spellStart"/>
      <w:r w:rsidR="00A16161" w:rsidRPr="00A16161">
        <w:rPr>
          <w:rFonts w:ascii="Arial" w:eastAsia="宋体" w:hAnsi="Arial" w:cs="Arial"/>
          <w:sz w:val="20"/>
          <w:szCs w:val="20"/>
        </w:rPr>
        <w:t>eNB</w:t>
      </w:r>
      <w:proofErr w:type="spellEnd"/>
      <w:r w:rsidR="00A16161" w:rsidRPr="00A16161">
        <w:rPr>
          <w:rFonts w:ascii="Arial" w:eastAsia="宋体" w:hAnsi="Arial" w:cs="Arial"/>
          <w:sz w:val="20"/>
          <w:szCs w:val="20"/>
        </w:rPr>
        <w:t xml:space="preserve"> in determining the optimum RRC connection time</w:t>
      </w:r>
      <w:r w:rsidR="004C234C">
        <w:rPr>
          <w:rFonts w:ascii="Arial" w:eastAsia="宋体" w:hAnsi="Arial" w:cs="Arial"/>
          <w:sz w:val="20"/>
          <w:szCs w:val="20"/>
        </w:rPr>
        <w:t>.</w:t>
      </w:r>
      <w:r w:rsidR="00813C95">
        <w:rPr>
          <w:rFonts w:ascii="Arial" w:eastAsia="宋体" w:hAnsi="Arial" w:cs="Arial"/>
          <w:sz w:val="20"/>
          <w:szCs w:val="20"/>
        </w:rPr>
        <w:t xml:space="preserve"> </w:t>
      </w:r>
      <w:r w:rsidR="00A16161">
        <w:rPr>
          <w:rFonts w:ascii="Arial" w:eastAsia="宋体" w:hAnsi="Arial" w:cs="Arial"/>
          <w:sz w:val="20"/>
          <w:szCs w:val="20"/>
        </w:rPr>
        <w:t>Expected UE behavior</w:t>
      </w:r>
      <w:r w:rsidR="00813C95">
        <w:rPr>
          <w:rFonts w:ascii="Arial" w:eastAsia="宋体" w:hAnsi="Arial" w:cs="Arial"/>
          <w:sz w:val="20"/>
          <w:szCs w:val="20"/>
        </w:rPr>
        <w:t xml:space="preserve"> include</w:t>
      </w:r>
      <w:r w:rsidR="00A16161">
        <w:rPr>
          <w:rFonts w:ascii="Arial" w:eastAsia="宋体" w:hAnsi="Arial" w:cs="Arial"/>
          <w:sz w:val="20"/>
          <w:szCs w:val="20"/>
        </w:rPr>
        <w:t>s: {</w:t>
      </w:r>
      <w:r w:rsidR="00A16161" w:rsidRPr="00A16161">
        <w:rPr>
          <w:rFonts w:ascii="Arial" w:eastAsia="宋体" w:hAnsi="Arial" w:cs="Arial"/>
          <w:sz w:val="20"/>
          <w:szCs w:val="20"/>
        </w:rPr>
        <w:t>Expected Activity Period</w:t>
      </w:r>
      <w:r w:rsidR="00A16161">
        <w:rPr>
          <w:rFonts w:ascii="Arial" w:eastAsia="宋体" w:hAnsi="Arial" w:cs="Arial"/>
          <w:sz w:val="20"/>
          <w:szCs w:val="20"/>
        </w:rPr>
        <w:t xml:space="preserve">, </w:t>
      </w:r>
      <w:r w:rsidR="00A16161" w:rsidRPr="00A16161">
        <w:rPr>
          <w:rFonts w:ascii="Arial" w:eastAsia="宋体" w:hAnsi="Arial" w:cs="Arial"/>
          <w:sz w:val="20"/>
          <w:szCs w:val="20"/>
        </w:rPr>
        <w:t>Expected Idle Period</w:t>
      </w:r>
      <w:r w:rsidR="00A16161">
        <w:rPr>
          <w:rFonts w:ascii="Arial" w:eastAsia="宋体" w:hAnsi="Arial" w:cs="Arial"/>
          <w:sz w:val="20"/>
          <w:szCs w:val="20"/>
        </w:rPr>
        <w:t xml:space="preserve">, </w:t>
      </w:r>
      <w:r w:rsidR="00A16161" w:rsidRPr="00A16161">
        <w:rPr>
          <w:rFonts w:ascii="Arial" w:eastAsia="宋体" w:hAnsi="Arial" w:cs="Arial"/>
          <w:sz w:val="20"/>
          <w:szCs w:val="20"/>
        </w:rPr>
        <w:t xml:space="preserve">Source of UE Activity </w:t>
      </w:r>
      <w:proofErr w:type="spellStart"/>
      <w:r w:rsidR="00A16161" w:rsidRPr="00A16161">
        <w:rPr>
          <w:rFonts w:ascii="Arial" w:eastAsia="宋体" w:hAnsi="Arial" w:cs="Arial"/>
          <w:sz w:val="20"/>
          <w:szCs w:val="20"/>
        </w:rPr>
        <w:t>Behaviour</w:t>
      </w:r>
      <w:proofErr w:type="spellEnd"/>
      <w:r w:rsidR="00A16161" w:rsidRPr="00A16161">
        <w:rPr>
          <w:rFonts w:ascii="Arial" w:eastAsia="宋体" w:hAnsi="Arial" w:cs="Arial"/>
          <w:sz w:val="20"/>
          <w:szCs w:val="20"/>
        </w:rPr>
        <w:t xml:space="preserve"> Information</w:t>
      </w:r>
      <w:r w:rsidR="00A16161">
        <w:rPr>
          <w:rFonts w:ascii="Arial" w:eastAsia="宋体" w:hAnsi="Arial" w:cs="Arial"/>
          <w:sz w:val="20"/>
          <w:szCs w:val="20"/>
        </w:rPr>
        <w:t>}</w:t>
      </w:r>
      <w:r w:rsidR="003D0EB4">
        <w:rPr>
          <w:rFonts w:ascii="Arial" w:eastAsia="宋体" w:hAnsi="Arial" w:cs="Arial"/>
          <w:sz w:val="20"/>
          <w:szCs w:val="20"/>
        </w:rPr>
        <w:t>. Thereinto</w:t>
      </w:r>
      <w:r w:rsidR="004E2ADB">
        <w:rPr>
          <w:rFonts w:ascii="Arial" w:eastAsia="宋体" w:hAnsi="Arial" w:cs="Arial"/>
          <w:sz w:val="20"/>
          <w:szCs w:val="20"/>
        </w:rPr>
        <w:t>,</w:t>
      </w:r>
      <w:r w:rsidR="004E2ADB">
        <w:rPr>
          <w:rFonts w:ascii="Arial" w:eastAsia="宋体" w:hAnsi="Arial" w:cs="Arial" w:hint="eastAsia"/>
          <w:sz w:val="20"/>
          <w:szCs w:val="20"/>
        </w:rPr>
        <w:t xml:space="preserve"> the t</w:t>
      </w:r>
      <w:r w:rsidR="004E2ADB">
        <w:rPr>
          <w:rFonts w:ascii="Arial" w:eastAsia="宋体" w:hAnsi="Arial" w:cs="Arial"/>
          <w:sz w:val="20"/>
          <w:szCs w:val="20"/>
        </w:rPr>
        <w:t>hree IEs are defined as following.</w:t>
      </w:r>
    </w:p>
    <w:p w14:paraId="7A5196BC" w14:textId="4302FEF5" w:rsidR="008C3B28" w:rsidRPr="00D31A95" w:rsidRDefault="00D31A95" w:rsidP="008C3B28">
      <w:pPr>
        <w:keepNext/>
        <w:spacing w:before="156"/>
        <w:rPr>
          <w:rFonts w:ascii="Arial" w:hAnsi="Arial" w:cs="Arial"/>
          <w:b/>
          <w:sz w:val="24"/>
          <w:szCs w:val="24"/>
        </w:rPr>
      </w:pPr>
      <w:r w:rsidRPr="00D31A95">
        <w:rPr>
          <w:rFonts w:ascii="Arial" w:eastAsia="Batang" w:hAnsi="Arial" w:cs="Arial"/>
          <w:b/>
          <w:kern w:val="0"/>
          <w:sz w:val="24"/>
          <w:szCs w:val="24"/>
          <w:lang w:val="en-GB" w:eastAsia="en-GB"/>
        </w:rPr>
        <w:lastRenderedPageBreak/>
        <w:t>Expected UE Activity Behaviour</w:t>
      </w:r>
      <w:r w:rsidR="005C4AB2">
        <w:rPr>
          <w:rFonts w:ascii="Arial" w:eastAsia="Batang" w:hAnsi="Arial" w:cs="Arial"/>
          <w:b/>
          <w:kern w:val="0"/>
          <w:sz w:val="24"/>
          <w:szCs w:val="24"/>
          <w:lang w:val="en-GB" w:eastAsia="en-GB"/>
        </w:rPr>
        <w:t xml:space="preserve"> (abstract from TS36.413 d20)</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134"/>
        <w:gridCol w:w="850"/>
        <w:gridCol w:w="1560"/>
        <w:gridCol w:w="3118"/>
      </w:tblGrid>
      <w:tr w:rsidR="008C3B28" w:rsidRPr="00F8010B" w14:paraId="4C3587B1" w14:textId="77777777" w:rsidTr="00A2281A">
        <w:tc>
          <w:tcPr>
            <w:tcW w:w="2093" w:type="dxa"/>
          </w:tcPr>
          <w:p w14:paraId="2710AD0C" w14:textId="77777777" w:rsidR="008C3B28" w:rsidRPr="00F8010B" w:rsidRDefault="008C3B28" w:rsidP="00B1225A">
            <w:pPr>
              <w:pStyle w:val="TAH"/>
              <w:spacing w:before="156"/>
            </w:pPr>
            <w:r w:rsidRPr="00F8010B">
              <w:t>IE/Group Name</w:t>
            </w:r>
          </w:p>
        </w:tc>
        <w:tc>
          <w:tcPr>
            <w:tcW w:w="1134" w:type="dxa"/>
          </w:tcPr>
          <w:p w14:paraId="45CB7DDA" w14:textId="77777777" w:rsidR="008C3B28" w:rsidRPr="00F8010B" w:rsidRDefault="008C3B28" w:rsidP="00B1225A">
            <w:pPr>
              <w:pStyle w:val="TAH"/>
              <w:spacing w:before="156"/>
            </w:pPr>
            <w:r w:rsidRPr="00F8010B">
              <w:t>Presence</w:t>
            </w:r>
          </w:p>
        </w:tc>
        <w:tc>
          <w:tcPr>
            <w:tcW w:w="850" w:type="dxa"/>
          </w:tcPr>
          <w:p w14:paraId="2AA7DB87" w14:textId="77777777" w:rsidR="008C3B28" w:rsidRPr="00F8010B" w:rsidRDefault="008C3B28" w:rsidP="00B1225A">
            <w:pPr>
              <w:pStyle w:val="TAH"/>
              <w:spacing w:before="156"/>
            </w:pPr>
            <w:r w:rsidRPr="00F8010B">
              <w:t>Range</w:t>
            </w:r>
          </w:p>
        </w:tc>
        <w:tc>
          <w:tcPr>
            <w:tcW w:w="1560" w:type="dxa"/>
          </w:tcPr>
          <w:p w14:paraId="049DA0E4" w14:textId="77777777" w:rsidR="008C3B28" w:rsidRPr="00F8010B" w:rsidRDefault="008C3B28" w:rsidP="00B1225A">
            <w:pPr>
              <w:pStyle w:val="TAH"/>
              <w:spacing w:before="156"/>
            </w:pPr>
            <w:r w:rsidRPr="00F8010B">
              <w:t>IE type and reference</w:t>
            </w:r>
          </w:p>
        </w:tc>
        <w:tc>
          <w:tcPr>
            <w:tcW w:w="3118" w:type="dxa"/>
          </w:tcPr>
          <w:p w14:paraId="2E31EBF3" w14:textId="77777777" w:rsidR="008C3B28" w:rsidRPr="00F8010B" w:rsidRDefault="008C3B28" w:rsidP="00B1225A">
            <w:pPr>
              <w:pStyle w:val="TAH"/>
              <w:spacing w:before="156"/>
            </w:pPr>
            <w:r w:rsidRPr="00F8010B">
              <w:t>Semantics description</w:t>
            </w:r>
          </w:p>
        </w:tc>
      </w:tr>
      <w:tr w:rsidR="008C3B28" w:rsidRPr="00F8010B" w14:paraId="34439703" w14:textId="77777777" w:rsidTr="00A2281A">
        <w:tc>
          <w:tcPr>
            <w:tcW w:w="2093" w:type="dxa"/>
          </w:tcPr>
          <w:p w14:paraId="3CA376E7" w14:textId="77777777" w:rsidR="008C3B28" w:rsidRPr="00F8010B" w:rsidRDefault="008C3B28" w:rsidP="00B1225A">
            <w:pPr>
              <w:pStyle w:val="TAL"/>
            </w:pPr>
            <w:bookmarkStart w:id="7" w:name="OLE_LINK10"/>
            <w:r w:rsidRPr="00F8010B">
              <w:t>Expected Activity Period</w:t>
            </w:r>
            <w:bookmarkEnd w:id="7"/>
          </w:p>
        </w:tc>
        <w:tc>
          <w:tcPr>
            <w:tcW w:w="1134" w:type="dxa"/>
          </w:tcPr>
          <w:p w14:paraId="66156172" w14:textId="77777777" w:rsidR="008C3B28" w:rsidRPr="00F8010B" w:rsidRDefault="008C3B28" w:rsidP="00B1225A">
            <w:pPr>
              <w:pStyle w:val="TAL"/>
            </w:pPr>
            <w:r w:rsidRPr="00F8010B">
              <w:t>O</w:t>
            </w:r>
          </w:p>
        </w:tc>
        <w:tc>
          <w:tcPr>
            <w:tcW w:w="850" w:type="dxa"/>
          </w:tcPr>
          <w:p w14:paraId="5D4830F9" w14:textId="77777777" w:rsidR="008C3B28" w:rsidRPr="00F8010B" w:rsidRDefault="008C3B28" w:rsidP="00B1225A">
            <w:pPr>
              <w:pStyle w:val="TAL"/>
            </w:pPr>
          </w:p>
        </w:tc>
        <w:tc>
          <w:tcPr>
            <w:tcW w:w="1560" w:type="dxa"/>
          </w:tcPr>
          <w:p w14:paraId="358BA323" w14:textId="77777777" w:rsidR="008C3B28" w:rsidRPr="00F8010B" w:rsidRDefault="008C3B28" w:rsidP="00B1225A">
            <w:pPr>
              <w:pStyle w:val="TAL"/>
            </w:pPr>
            <w:r w:rsidRPr="00F8010B">
              <w:t>INTEGER (</w:t>
            </w:r>
            <w:proofErr w:type="gramStart"/>
            <w:r w:rsidRPr="00F8010B">
              <w:t>1..</w:t>
            </w:r>
            <w:proofErr w:type="gramEnd"/>
            <w:r w:rsidRPr="00F8010B">
              <w:t>30|40|50|60|80| 100|120|150|180| 181, ...)</w:t>
            </w:r>
          </w:p>
        </w:tc>
        <w:tc>
          <w:tcPr>
            <w:tcW w:w="3118" w:type="dxa"/>
          </w:tcPr>
          <w:p w14:paraId="48FE5805" w14:textId="77777777" w:rsidR="008C3B28" w:rsidRPr="00F8010B" w:rsidRDefault="008C3B28" w:rsidP="00B1225A">
            <w:pPr>
              <w:pStyle w:val="TAL"/>
            </w:pPr>
            <w:r w:rsidRPr="00F8010B">
              <w:t>If this IE is set to "181" the expected activity time is longer than 180 seconds.</w:t>
            </w:r>
          </w:p>
          <w:p w14:paraId="60839DA4" w14:textId="77777777" w:rsidR="008C3B28" w:rsidRPr="00F8010B" w:rsidRDefault="008C3B28" w:rsidP="00B1225A">
            <w:pPr>
              <w:pStyle w:val="TAL"/>
            </w:pPr>
            <w:r w:rsidRPr="00F8010B">
              <w:t>The remaining values indicate the expected activity time in [seconds].</w:t>
            </w:r>
          </w:p>
        </w:tc>
      </w:tr>
      <w:tr w:rsidR="008C3B28" w:rsidRPr="00F8010B" w14:paraId="5C730F02" w14:textId="77777777" w:rsidTr="00A2281A">
        <w:tc>
          <w:tcPr>
            <w:tcW w:w="2093" w:type="dxa"/>
          </w:tcPr>
          <w:p w14:paraId="2005204A" w14:textId="77777777" w:rsidR="008C3B28" w:rsidRPr="00F8010B" w:rsidRDefault="008C3B28" w:rsidP="00B1225A">
            <w:pPr>
              <w:pStyle w:val="TAL"/>
            </w:pPr>
            <w:bookmarkStart w:id="8" w:name="OLE_LINK11"/>
            <w:r w:rsidRPr="00F8010B">
              <w:t>Expected Idle Period</w:t>
            </w:r>
            <w:bookmarkEnd w:id="8"/>
          </w:p>
        </w:tc>
        <w:tc>
          <w:tcPr>
            <w:tcW w:w="1134" w:type="dxa"/>
          </w:tcPr>
          <w:p w14:paraId="7FB47452" w14:textId="77777777" w:rsidR="008C3B28" w:rsidRPr="00F8010B" w:rsidRDefault="008C3B28" w:rsidP="00B1225A">
            <w:pPr>
              <w:pStyle w:val="TAL"/>
            </w:pPr>
            <w:r w:rsidRPr="00F8010B">
              <w:t>O</w:t>
            </w:r>
          </w:p>
        </w:tc>
        <w:tc>
          <w:tcPr>
            <w:tcW w:w="850" w:type="dxa"/>
          </w:tcPr>
          <w:p w14:paraId="48DF6BE5" w14:textId="77777777" w:rsidR="008C3B28" w:rsidRPr="00F8010B" w:rsidRDefault="008C3B28" w:rsidP="00B1225A">
            <w:pPr>
              <w:pStyle w:val="TAL"/>
            </w:pPr>
          </w:p>
        </w:tc>
        <w:tc>
          <w:tcPr>
            <w:tcW w:w="1560" w:type="dxa"/>
          </w:tcPr>
          <w:p w14:paraId="3E3AFEA4" w14:textId="77777777" w:rsidR="008C3B28" w:rsidRPr="00F8010B" w:rsidRDefault="008C3B28" w:rsidP="00B1225A">
            <w:pPr>
              <w:pStyle w:val="TAL"/>
            </w:pPr>
            <w:r w:rsidRPr="00F8010B">
              <w:t>INTEGER (</w:t>
            </w:r>
            <w:proofErr w:type="gramStart"/>
            <w:r w:rsidRPr="00F8010B">
              <w:t>1..</w:t>
            </w:r>
            <w:proofErr w:type="gramEnd"/>
            <w:r w:rsidRPr="00F8010B">
              <w:t>30|40|50|60|80| 100|120|150|180| 181, ...)</w:t>
            </w:r>
          </w:p>
        </w:tc>
        <w:tc>
          <w:tcPr>
            <w:tcW w:w="3118" w:type="dxa"/>
          </w:tcPr>
          <w:p w14:paraId="7847BA3C" w14:textId="77777777" w:rsidR="008C3B28" w:rsidRPr="00F8010B" w:rsidRDefault="008C3B28" w:rsidP="00B1225A">
            <w:pPr>
              <w:pStyle w:val="TAL"/>
            </w:pPr>
            <w:r w:rsidRPr="00F8010B">
              <w:t>If this IE is set to "181" the expected idle time is longer than 180 seconds.</w:t>
            </w:r>
          </w:p>
          <w:p w14:paraId="72C075C6" w14:textId="77777777" w:rsidR="008C3B28" w:rsidRPr="00F8010B" w:rsidRDefault="008C3B28" w:rsidP="00B1225A">
            <w:pPr>
              <w:pStyle w:val="TAL"/>
            </w:pPr>
            <w:r w:rsidRPr="00F8010B">
              <w:t>The remaining values indicate the expected idle time in [seconds].</w:t>
            </w:r>
          </w:p>
        </w:tc>
      </w:tr>
      <w:tr w:rsidR="008C3B28" w:rsidRPr="00F8010B" w14:paraId="19CA7423" w14:textId="77777777" w:rsidTr="00A2281A">
        <w:tc>
          <w:tcPr>
            <w:tcW w:w="2093" w:type="dxa"/>
          </w:tcPr>
          <w:p w14:paraId="4513B716" w14:textId="77777777" w:rsidR="008C3B28" w:rsidRPr="00F8010B" w:rsidRDefault="008C3B28" w:rsidP="00B1225A">
            <w:pPr>
              <w:pStyle w:val="TAL"/>
            </w:pPr>
            <w:r w:rsidRPr="00F8010B">
              <w:t>Source of UE Activity Behaviour Information</w:t>
            </w:r>
          </w:p>
        </w:tc>
        <w:tc>
          <w:tcPr>
            <w:tcW w:w="1134" w:type="dxa"/>
          </w:tcPr>
          <w:p w14:paraId="2063AE65" w14:textId="77777777" w:rsidR="008C3B28" w:rsidRPr="00F8010B" w:rsidRDefault="008C3B28" w:rsidP="00B1225A">
            <w:pPr>
              <w:pStyle w:val="TAL"/>
            </w:pPr>
            <w:r w:rsidRPr="00F8010B">
              <w:t>O</w:t>
            </w:r>
          </w:p>
        </w:tc>
        <w:tc>
          <w:tcPr>
            <w:tcW w:w="850" w:type="dxa"/>
          </w:tcPr>
          <w:p w14:paraId="2B2625A5" w14:textId="77777777" w:rsidR="008C3B28" w:rsidRPr="00F8010B" w:rsidRDefault="008C3B28" w:rsidP="00B1225A">
            <w:pPr>
              <w:pStyle w:val="TAL"/>
            </w:pPr>
          </w:p>
        </w:tc>
        <w:tc>
          <w:tcPr>
            <w:tcW w:w="1560" w:type="dxa"/>
          </w:tcPr>
          <w:p w14:paraId="717EF352" w14:textId="77777777" w:rsidR="008C3B28" w:rsidRPr="00F8010B" w:rsidRDefault="008C3B28" w:rsidP="00B1225A">
            <w:pPr>
              <w:pStyle w:val="TAL"/>
            </w:pPr>
            <w:r w:rsidRPr="00F8010B">
              <w:t>ENUMERATED (subscription information, statistics, ...)</w:t>
            </w:r>
          </w:p>
        </w:tc>
        <w:tc>
          <w:tcPr>
            <w:tcW w:w="3118" w:type="dxa"/>
          </w:tcPr>
          <w:p w14:paraId="2E497C76" w14:textId="77777777" w:rsidR="008C3B28" w:rsidRPr="00F8010B" w:rsidRDefault="008C3B28" w:rsidP="00B1225A">
            <w:pPr>
              <w:pStyle w:val="TAL"/>
            </w:pPr>
            <w:r w:rsidRPr="00F8010B">
              <w:t xml:space="preserve">If "subscription information" is indicated, the information contained in the </w:t>
            </w:r>
            <w:r w:rsidRPr="00F8010B">
              <w:rPr>
                <w:i/>
              </w:rPr>
              <w:t>Expected Activity Period</w:t>
            </w:r>
            <w:r w:rsidRPr="00F8010B">
              <w:t xml:space="preserve"> IE and the </w:t>
            </w:r>
            <w:r w:rsidRPr="00F8010B">
              <w:rPr>
                <w:i/>
              </w:rPr>
              <w:t xml:space="preserve">Expected Idle Period </w:t>
            </w:r>
            <w:r w:rsidRPr="00F8010B">
              <w:t>IE, if present, is derived from subscription information.</w:t>
            </w:r>
          </w:p>
          <w:p w14:paraId="54389574" w14:textId="77777777" w:rsidR="008C3B28" w:rsidRPr="00F8010B" w:rsidRDefault="008C3B28" w:rsidP="00B1225A">
            <w:pPr>
              <w:pStyle w:val="TAL"/>
            </w:pPr>
            <w:r w:rsidRPr="00F8010B">
              <w:t xml:space="preserve">If "statistics" is indicated, the information contained in the </w:t>
            </w:r>
            <w:r w:rsidRPr="00F8010B">
              <w:rPr>
                <w:i/>
              </w:rPr>
              <w:t>Expected Activity Period</w:t>
            </w:r>
            <w:r w:rsidRPr="00F8010B">
              <w:t xml:space="preserve"> IE and the </w:t>
            </w:r>
            <w:r w:rsidRPr="00F8010B">
              <w:rPr>
                <w:i/>
              </w:rPr>
              <w:t xml:space="preserve">Expected Idle Period </w:t>
            </w:r>
            <w:r w:rsidRPr="00F8010B">
              <w:t>IE, if present, is derived from statistical information.</w:t>
            </w:r>
          </w:p>
        </w:tc>
      </w:tr>
    </w:tbl>
    <w:p w14:paraId="5FDF4127" w14:textId="77777777" w:rsidR="003C2B16" w:rsidRDefault="003C2B16" w:rsidP="003C2B16">
      <w:pPr>
        <w:spacing w:before="156"/>
        <w:rPr>
          <w:rFonts w:ascii="Arial" w:eastAsia="宋体" w:hAnsi="Arial" w:cs="Arial"/>
          <w:sz w:val="20"/>
          <w:szCs w:val="20"/>
        </w:rPr>
      </w:pPr>
      <w:r>
        <w:rPr>
          <w:rFonts w:ascii="Arial" w:eastAsia="宋体" w:hAnsi="Arial" w:cs="Arial" w:hint="eastAsia"/>
          <w:sz w:val="20"/>
          <w:szCs w:val="20"/>
        </w:rPr>
        <w:t xml:space="preserve">Considering the similar problem between LTE state transition and NR state transition, </w:t>
      </w:r>
      <w:bookmarkStart w:id="9" w:name="OLE_LINK8"/>
      <w:r>
        <w:rPr>
          <w:rFonts w:ascii="Arial" w:eastAsia="宋体" w:hAnsi="Arial" w:cs="Arial" w:hint="eastAsia"/>
          <w:sz w:val="20"/>
          <w:szCs w:val="20"/>
        </w:rPr>
        <w:t xml:space="preserve">the expected UE activity behavior can also be introduced into NR to assist the </w:t>
      </w:r>
      <w:proofErr w:type="spellStart"/>
      <w:r>
        <w:rPr>
          <w:rFonts w:ascii="Arial" w:eastAsia="宋体" w:hAnsi="Arial" w:cs="Arial" w:hint="eastAsia"/>
          <w:sz w:val="20"/>
          <w:szCs w:val="20"/>
        </w:rPr>
        <w:t>gNB</w:t>
      </w:r>
      <w:proofErr w:type="spellEnd"/>
      <w:r>
        <w:rPr>
          <w:rFonts w:ascii="Arial" w:eastAsia="宋体" w:hAnsi="Arial" w:cs="Arial" w:hint="eastAsia"/>
          <w:sz w:val="20"/>
          <w:szCs w:val="20"/>
        </w:rPr>
        <w:t xml:space="preserve"> in </w:t>
      </w:r>
      <w:r>
        <w:rPr>
          <w:rFonts w:ascii="Arial" w:eastAsia="宋体" w:hAnsi="Arial" w:cs="Arial"/>
          <w:sz w:val="20"/>
          <w:szCs w:val="20"/>
        </w:rPr>
        <w:t>determining when to configure the UE to INACTIVE state.</w:t>
      </w:r>
      <w:bookmarkEnd w:id="9"/>
    </w:p>
    <w:p w14:paraId="0D5400B2" w14:textId="7C24FD13" w:rsidR="009558C3" w:rsidRDefault="004E3A9C" w:rsidP="003C2B16">
      <w:pPr>
        <w:spacing w:before="156"/>
        <w:rPr>
          <w:rFonts w:ascii="Arial" w:eastAsia="宋体" w:hAnsi="Arial" w:cs="Arial"/>
          <w:b/>
          <w:sz w:val="20"/>
          <w:szCs w:val="20"/>
        </w:rPr>
      </w:pPr>
      <w:bookmarkStart w:id="10" w:name="OLE_LINK17"/>
      <w:r>
        <w:rPr>
          <w:rFonts w:ascii="Arial" w:eastAsia="宋体" w:hAnsi="Arial" w:cs="Arial"/>
          <w:b/>
          <w:sz w:val="20"/>
          <w:szCs w:val="20"/>
        </w:rPr>
        <w:t>Proposal 1</w:t>
      </w:r>
      <w:r>
        <w:rPr>
          <w:rFonts w:ascii="Arial" w:eastAsia="宋体" w:hAnsi="Arial" w:cs="Arial"/>
          <w:b/>
          <w:sz w:val="20"/>
          <w:szCs w:val="20"/>
        </w:rPr>
        <w:tab/>
      </w:r>
      <w:r>
        <w:rPr>
          <w:rFonts w:ascii="Arial" w:eastAsia="宋体" w:hAnsi="Arial" w:cs="Arial"/>
          <w:b/>
          <w:sz w:val="20"/>
          <w:szCs w:val="20"/>
        </w:rPr>
        <w:tab/>
      </w:r>
      <w:r w:rsidR="003C2B16" w:rsidRPr="003C2B16">
        <w:rPr>
          <w:rFonts w:ascii="Arial" w:eastAsia="宋体" w:hAnsi="Arial" w:cs="Arial"/>
          <w:b/>
          <w:sz w:val="20"/>
          <w:szCs w:val="20"/>
        </w:rPr>
        <w:t xml:space="preserve">The </w:t>
      </w:r>
      <w:bookmarkStart w:id="11" w:name="OLE_LINK9"/>
      <w:r w:rsidR="003C2B16" w:rsidRPr="003C2B16">
        <w:rPr>
          <w:rFonts w:ascii="Arial" w:eastAsia="宋体" w:hAnsi="Arial" w:cs="Arial"/>
          <w:b/>
          <w:sz w:val="20"/>
          <w:szCs w:val="20"/>
        </w:rPr>
        <w:t>expected UE activity behavior</w:t>
      </w:r>
      <w:bookmarkEnd w:id="11"/>
      <w:r w:rsidR="003C2B16" w:rsidRPr="003C2B16">
        <w:rPr>
          <w:rFonts w:ascii="Arial" w:eastAsia="宋体" w:hAnsi="Arial" w:cs="Arial"/>
          <w:b/>
          <w:sz w:val="20"/>
          <w:szCs w:val="20"/>
        </w:rPr>
        <w:t xml:space="preserve"> defined in Rel-12 LTE can also be introduced into NR to assist the </w:t>
      </w:r>
      <w:proofErr w:type="spellStart"/>
      <w:r w:rsidR="003C2B16" w:rsidRPr="003C2B16">
        <w:rPr>
          <w:rFonts w:ascii="Arial" w:eastAsia="宋体" w:hAnsi="Arial" w:cs="Arial"/>
          <w:b/>
          <w:sz w:val="20"/>
          <w:szCs w:val="20"/>
        </w:rPr>
        <w:t>gNB</w:t>
      </w:r>
      <w:proofErr w:type="spellEnd"/>
      <w:r w:rsidR="003C2B16" w:rsidRPr="003C2B16">
        <w:rPr>
          <w:rFonts w:ascii="Arial" w:eastAsia="宋体" w:hAnsi="Arial" w:cs="Arial"/>
          <w:b/>
          <w:sz w:val="20"/>
          <w:szCs w:val="20"/>
        </w:rPr>
        <w:t xml:space="preserve"> in determining </w:t>
      </w:r>
      <w:r w:rsidR="00833E7B">
        <w:rPr>
          <w:rFonts w:ascii="Arial" w:eastAsia="宋体" w:hAnsi="Arial" w:cs="Arial"/>
          <w:b/>
          <w:sz w:val="20"/>
          <w:szCs w:val="20"/>
        </w:rPr>
        <w:t>at which time</w:t>
      </w:r>
      <w:r w:rsidR="003C2B16" w:rsidRPr="003C2B16">
        <w:rPr>
          <w:rFonts w:ascii="Arial" w:eastAsia="宋体" w:hAnsi="Arial" w:cs="Arial"/>
          <w:b/>
          <w:sz w:val="20"/>
          <w:szCs w:val="20"/>
        </w:rPr>
        <w:t xml:space="preserve"> to configure the UE to INACTIVE state.</w:t>
      </w:r>
    </w:p>
    <w:p w14:paraId="43C9BD35" w14:textId="0025F732" w:rsidR="00AD4BF7" w:rsidRDefault="004E3A9C" w:rsidP="003C2B16">
      <w:pPr>
        <w:spacing w:before="156"/>
        <w:rPr>
          <w:rFonts w:ascii="Arial" w:eastAsia="宋体" w:hAnsi="Arial" w:cs="Arial"/>
          <w:b/>
          <w:sz w:val="20"/>
          <w:szCs w:val="20"/>
        </w:rPr>
      </w:pPr>
      <w:r>
        <w:rPr>
          <w:rFonts w:ascii="Arial" w:eastAsia="宋体" w:hAnsi="Arial" w:cs="Arial"/>
          <w:b/>
          <w:sz w:val="20"/>
          <w:szCs w:val="20"/>
        </w:rPr>
        <w:t>Proposal 2</w:t>
      </w:r>
      <w:r>
        <w:rPr>
          <w:rFonts w:ascii="Arial" w:eastAsia="宋体" w:hAnsi="Arial" w:cs="Arial"/>
          <w:b/>
          <w:sz w:val="20"/>
          <w:szCs w:val="20"/>
        </w:rPr>
        <w:tab/>
      </w:r>
      <w:r>
        <w:rPr>
          <w:rFonts w:ascii="Arial" w:eastAsia="宋体" w:hAnsi="Arial" w:cs="Arial"/>
          <w:b/>
          <w:sz w:val="20"/>
          <w:szCs w:val="20"/>
        </w:rPr>
        <w:tab/>
      </w:r>
      <w:r w:rsidR="00AD4BF7">
        <w:rPr>
          <w:rFonts w:ascii="Arial" w:eastAsia="宋体" w:hAnsi="Arial" w:cs="Arial"/>
          <w:b/>
          <w:sz w:val="20"/>
          <w:szCs w:val="20"/>
        </w:rPr>
        <w:t xml:space="preserve">As baseline, the </w:t>
      </w:r>
      <w:r w:rsidR="00AD4BF7" w:rsidRPr="003C2B16">
        <w:rPr>
          <w:rFonts w:ascii="Arial" w:eastAsia="宋体" w:hAnsi="Arial" w:cs="Arial"/>
          <w:b/>
          <w:sz w:val="20"/>
          <w:szCs w:val="20"/>
        </w:rPr>
        <w:t>expected UE activity behavior</w:t>
      </w:r>
      <w:r w:rsidR="00AD4BF7">
        <w:rPr>
          <w:rFonts w:ascii="Arial" w:eastAsia="宋体" w:hAnsi="Arial" w:cs="Arial"/>
          <w:b/>
          <w:sz w:val="20"/>
          <w:szCs w:val="20"/>
        </w:rPr>
        <w:t xml:space="preserve"> can contain the information of </w:t>
      </w:r>
      <w:r w:rsidR="00AD4BF7" w:rsidRPr="00AD4BF7">
        <w:rPr>
          <w:rFonts w:ascii="Arial" w:eastAsia="宋体" w:hAnsi="Arial" w:cs="Arial"/>
          <w:b/>
          <w:sz w:val="20"/>
          <w:szCs w:val="20"/>
        </w:rPr>
        <w:t>Expected Activity Period</w:t>
      </w:r>
      <w:r w:rsidR="00AD4BF7">
        <w:rPr>
          <w:rFonts w:ascii="Arial" w:eastAsia="宋体" w:hAnsi="Arial" w:cs="Arial"/>
          <w:b/>
          <w:sz w:val="20"/>
          <w:szCs w:val="20"/>
        </w:rPr>
        <w:t>,</w:t>
      </w:r>
      <w:r w:rsidR="00AD4BF7" w:rsidRPr="00AD4BF7">
        <w:t xml:space="preserve"> </w:t>
      </w:r>
      <w:r w:rsidR="00AD4BF7" w:rsidRPr="00AD4BF7">
        <w:rPr>
          <w:rFonts w:ascii="Arial" w:eastAsia="宋体" w:hAnsi="Arial" w:cs="Arial"/>
          <w:b/>
          <w:sz w:val="20"/>
          <w:szCs w:val="20"/>
        </w:rPr>
        <w:t>Expected Idle Period</w:t>
      </w:r>
      <w:r w:rsidR="00AD4BF7">
        <w:rPr>
          <w:rFonts w:ascii="Arial" w:eastAsia="宋体" w:hAnsi="Arial" w:cs="Arial"/>
          <w:b/>
          <w:sz w:val="20"/>
          <w:szCs w:val="20"/>
        </w:rPr>
        <w:t xml:space="preserve">, and </w:t>
      </w:r>
      <w:r w:rsidR="00AD4BF7" w:rsidRPr="00AD4BF7">
        <w:rPr>
          <w:rFonts w:ascii="Arial" w:eastAsia="宋体" w:hAnsi="Arial" w:cs="Arial"/>
          <w:b/>
          <w:sz w:val="20"/>
          <w:szCs w:val="20"/>
        </w:rPr>
        <w:t xml:space="preserve">Source of UE Activity </w:t>
      </w:r>
      <w:proofErr w:type="spellStart"/>
      <w:r w:rsidR="00AD4BF7" w:rsidRPr="00AD4BF7">
        <w:rPr>
          <w:rFonts w:ascii="Arial" w:eastAsia="宋体" w:hAnsi="Arial" w:cs="Arial"/>
          <w:b/>
          <w:sz w:val="20"/>
          <w:szCs w:val="20"/>
        </w:rPr>
        <w:t>Behaviour</w:t>
      </w:r>
      <w:proofErr w:type="spellEnd"/>
      <w:r w:rsidR="00AD4BF7" w:rsidRPr="00AD4BF7">
        <w:rPr>
          <w:rFonts w:ascii="Arial" w:eastAsia="宋体" w:hAnsi="Arial" w:cs="Arial"/>
          <w:b/>
          <w:sz w:val="20"/>
          <w:szCs w:val="20"/>
        </w:rPr>
        <w:t xml:space="preserve"> Information</w:t>
      </w:r>
      <w:r w:rsidR="00AB59C0">
        <w:rPr>
          <w:rFonts w:ascii="Arial" w:eastAsia="宋体" w:hAnsi="Arial" w:cs="Arial"/>
          <w:b/>
          <w:sz w:val="20"/>
          <w:szCs w:val="20"/>
        </w:rPr>
        <w:t>. Additional assisted information can be FFS.</w:t>
      </w:r>
    </w:p>
    <w:bookmarkEnd w:id="10"/>
    <w:p w14:paraId="5449EA54" w14:textId="71D4B6F2" w:rsidR="00AB59C0" w:rsidRPr="00570E04" w:rsidRDefault="00570E04" w:rsidP="003C2B16">
      <w:pPr>
        <w:spacing w:before="156"/>
        <w:rPr>
          <w:rFonts w:ascii="Arial" w:eastAsia="宋体" w:hAnsi="Arial" w:cs="Arial"/>
          <w:sz w:val="20"/>
          <w:szCs w:val="20"/>
        </w:rPr>
      </w:pPr>
      <w:r w:rsidRPr="00570E04">
        <w:rPr>
          <w:rFonts w:ascii="Arial" w:eastAsia="宋体" w:hAnsi="Arial" w:cs="Arial" w:hint="eastAsia"/>
          <w:sz w:val="20"/>
          <w:szCs w:val="20"/>
        </w:rPr>
        <w:t xml:space="preserve">Alternatively, </w:t>
      </w:r>
      <w:r w:rsidR="002B0B17">
        <w:rPr>
          <w:rFonts w:ascii="Arial" w:eastAsia="宋体" w:hAnsi="Arial" w:cs="Arial"/>
          <w:sz w:val="20"/>
          <w:szCs w:val="20"/>
        </w:rPr>
        <w:t xml:space="preserve">the above-mentioned </w:t>
      </w:r>
      <w:r w:rsidR="002B0B17" w:rsidRPr="002B0B17">
        <w:rPr>
          <w:rFonts w:ascii="Arial" w:eastAsia="宋体" w:hAnsi="Arial" w:cs="Arial"/>
          <w:sz w:val="20"/>
          <w:szCs w:val="20"/>
        </w:rPr>
        <w:t>expected UE activity behavior</w:t>
      </w:r>
      <w:r w:rsidR="002B0B17">
        <w:rPr>
          <w:rFonts w:ascii="Arial" w:eastAsia="宋体" w:hAnsi="Arial" w:cs="Arial"/>
          <w:sz w:val="20"/>
          <w:szCs w:val="20"/>
        </w:rPr>
        <w:t xml:space="preserve"> information is control plane mechanism, another </w:t>
      </w:r>
      <w:r w:rsidR="00445DE4">
        <w:rPr>
          <w:rFonts w:ascii="Arial" w:eastAsia="宋体" w:hAnsi="Arial" w:cs="Arial"/>
          <w:sz w:val="20"/>
          <w:szCs w:val="20"/>
        </w:rPr>
        <w:t xml:space="preserve">user plane </w:t>
      </w:r>
      <w:r w:rsidR="002B0B17">
        <w:rPr>
          <w:rFonts w:ascii="Arial" w:eastAsia="宋体" w:hAnsi="Arial" w:cs="Arial"/>
          <w:sz w:val="20"/>
          <w:szCs w:val="20"/>
        </w:rPr>
        <w:t xml:space="preserve">mechanism is to </w:t>
      </w:r>
      <w:r w:rsidR="00EF2CC7">
        <w:rPr>
          <w:rFonts w:ascii="Arial" w:eastAsia="宋体" w:hAnsi="Arial" w:cs="Arial"/>
          <w:sz w:val="20"/>
          <w:szCs w:val="20"/>
        </w:rPr>
        <w:t xml:space="preserve">notify </w:t>
      </w:r>
      <w:proofErr w:type="spellStart"/>
      <w:r w:rsidR="00EF2CC7">
        <w:rPr>
          <w:rFonts w:ascii="Arial" w:eastAsia="宋体" w:hAnsi="Arial" w:cs="Arial"/>
          <w:sz w:val="20"/>
          <w:szCs w:val="20"/>
        </w:rPr>
        <w:t>gNB</w:t>
      </w:r>
      <w:proofErr w:type="spellEnd"/>
      <w:r w:rsidR="00EF2CC7">
        <w:rPr>
          <w:rFonts w:ascii="Arial" w:eastAsia="宋体" w:hAnsi="Arial" w:cs="Arial"/>
          <w:sz w:val="20"/>
          <w:szCs w:val="20"/>
        </w:rPr>
        <w:t xml:space="preserve"> the temporary end of the service and the end in</w:t>
      </w:r>
      <w:r w:rsidR="00445DE4">
        <w:rPr>
          <w:rFonts w:ascii="Arial" w:eastAsia="宋体" w:hAnsi="Arial" w:cs="Arial"/>
          <w:sz w:val="20"/>
          <w:szCs w:val="20"/>
        </w:rPr>
        <w:t>dication c</w:t>
      </w:r>
      <w:r w:rsidR="00EF2CC7">
        <w:rPr>
          <w:rFonts w:ascii="Arial" w:eastAsia="宋体" w:hAnsi="Arial" w:cs="Arial"/>
          <w:sz w:val="20"/>
          <w:szCs w:val="20"/>
        </w:rPr>
        <w:t>an be in-band piggybacked in the last packet of the service</w:t>
      </w:r>
      <w:r w:rsidR="000A226D">
        <w:rPr>
          <w:rFonts w:ascii="Arial" w:eastAsia="宋体" w:hAnsi="Arial" w:cs="Arial"/>
          <w:sz w:val="20"/>
          <w:szCs w:val="20"/>
        </w:rPr>
        <w:t xml:space="preserve">. Once receiving the temporary indication </w:t>
      </w:r>
      <w:proofErr w:type="spellStart"/>
      <w:r w:rsidR="000A226D">
        <w:rPr>
          <w:rFonts w:ascii="Arial" w:eastAsia="宋体" w:hAnsi="Arial" w:cs="Arial"/>
          <w:sz w:val="20"/>
          <w:szCs w:val="20"/>
        </w:rPr>
        <w:t>gNB</w:t>
      </w:r>
      <w:proofErr w:type="spellEnd"/>
      <w:r w:rsidR="000A226D">
        <w:rPr>
          <w:rFonts w:ascii="Arial" w:eastAsia="宋体" w:hAnsi="Arial" w:cs="Arial"/>
          <w:sz w:val="20"/>
          <w:szCs w:val="20"/>
        </w:rPr>
        <w:t xml:space="preserve"> can configure the UE to INACTIVE state.</w:t>
      </w:r>
    </w:p>
    <w:p w14:paraId="7D4D8552" w14:textId="4219DF8E" w:rsidR="00327450" w:rsidRPr="0088395D" w:rsidRDefault="004E3A9C" w:rsidP="0088395D">
      <w:pPr>
        <w:spacing w:before="156"/>
        <w:rPr>
          <w:rFonts w:ascii="Arial" w:eastAsia="宋体" w:hAnsi="Arial" w:cs="Arial"/>
          <w:b/>
          <w:sz w:val="20"/>
          <w:szCs w:val="20"/>
        </w:rPr>
      </w:pPr>
      <w:r>
        <w:rPr>
          <w:rFonts w:ascii="Arial" w:eastAsia="宋体" w:hAnsi="Arial" w:cs="Arial" w:hint="eastAsia"/>
          <w:b/>
          <w:sz w:val="20"/>
          <w:szCs w:val="20"/>
        </w:rPr>
        <w:t>Proposal 3</w:t>
      </w:r>
      <w:r>
        <w:rPr>
          <w:rFonts w:ascii="Arial" w:eastAsia="宋体" w:hAnsi="Arial" w:cs="Arial" w:hint="eastAsia"/>
          <w:b/>
          <w:sz w:val="20"/>
          <w:szCs w:val="20"/>
        </w:rPr>
        <w:tab/>
      </w:r>
      <w:r>
        <w:rPr>
          <w:rFonts w:ascii="Arial" w:eastAsia="宋体" w:hAnsi="Arial" w:cs="Arial"/>
          <w:b/>
          <w:sz w:val="20"/>
          <w:szCs w:val="20"/>
        </w:rPr>
        <w:tab/>
      </w:r>
      <w:r w:rsidR="00445DE4">
        <w:rPr>
          <w:rFonts w:ascii="Arial" w:eastAsia="宋体" w:hAnsi="Arial" w:cs="Arial"/>
          <w:b/>
          <w:sz w:val="20"/>
          <w:szCs w:val="20"/>
        </w:rPr>
        <w:t xml:space="preserve">An indication can be in-band piggybacked in the last packet to </w:t>
      </w:r>
      <w:r w:rsidR="005F7A93">
        <w:rPr>
          <w:rFonts w:ascii="Arial" w:eastAsia="宋体" w:hAnsi="Arial" w:cs="Arial"/>
          <w:b/>
          <w:sz w:val="20"/>
          <w:szCs w:val="20"/>
        </w:rPr>
        <w:t>notify</w:t>
      </w:r>
      <w:r w:rsidR="00445DE4">
        <w:rPr>
          <w:rFonts w:ascii="Arial" w:eastAsia="宋体" w:hAnsi="Arial" w:cs="Arial"/>
          <w:b/>
          <w:sz w:val="20"/>
          <w:szCs w:val="20"/>
        </w:rPr>
        <w:t xml:space="preserve"> </w:t>
      </w:r>
      <w:proofErr w:type="spellStart"/>
      <w:r w:rsidR="00445DE4">
        <w:rPr>
          <w:rFonts w:ascii="Arial" w:eastAsia="宋体" w:hAnsi="Arial" w:cs="Arial"/>
          <w:b/>
          <w:sz w:val="20"/>
          <w:szCs w:val="20"/>
        </w:rPr>
        <w:t>gNB</w:t>
      </w:r>
      <w:proofErr w:type="spellEnd"/>
      <w:r w:rsidR="00445DE4">
        <w:rPr>
          <w:rFonts w:ascii="Arial" w:eastAsia="宋体" w:hAnsi="Arial" w:cs="Arial"/>
          <w:b/>
          <w:sz w:val="20"/>
          <w:szCs w:val="20"/>
        </w:rPr>
        <w:t xml:space="preserve"> the temporary end of the service.</w:t>
      </w:r>
    </w:p>
    <w:p w14:paraId="0D214A32" w14:textId="512813DD" w:rsidR="00327450" w:rsidRDefault="00327450" w:rsidP="00320ABC">
      <w:pPr>
        <w:spacing w:before="156"/>
        <w:ind w:firstLine="360"/>
        <w:rPr>
          <w:rFonts w:ascii="Arial" w:eastAsia="宋体" w:hAnsi="Arial" w:cs="Arial"/>
          <w:sz w:val="20"/>
          <w:szCs w:val="20"/>
        </w:rPr>
      </w:pPr>
    </w:p>
    <w:p w14:paraId="4E878FA8" w14:textId="0E4F60B1" w:rsidR="00AA290B" w:rsidRDefault="00AA290B" w:rsidP="00AA290B">
      <w:pPr>
        <w:spacing w:before="156"/>
        <w:rPr>
          <w:rFonts w:ascii="Arial" w:eastAsia="宋体" w:hAnsi="Arial" w:cs="Arial"/>
          <w:b/>
          <w:sz w:val="20"/>
          <w:szCs w:val="20"/>
        </w:rPr>
      </w:pPr>
      <w:bookmarkStart w:id="12" w:name="OLE_LINK22"/>
      <w:bookmarkStart w:id="13" w:name="OLE_LINK25"/>
    </w:p>
    <w:bookmarkEnd w:id="12"/>
    <w:bookmarkEnd w:id="13"/>
    <w:p w14:paraId="419F118C" w14:textId="77777777" w:rsidR="00297F79" w:rsidRPr="00DD60A3" w:rsidRDefault="00B53D65" w:rsidP="00B53D65">
      <w:pPr>
        <w:pStyle w:val="1"/>
        <w:spacing w:before="156"/>
        <w:rPr>
          <w:rFonts w:cs="Arial"/>
        </w:rPr>
      </w:pPr>
      <w:r w:rsidRPr="00DD60A3">
        <w:rPr>
          <w:rFonts w:cs="Arial"/>
        </w:rPr>
        <w:t>Conclusion</w:t>
      </w:r>
    </w:p>
    <w:p w14:paraId="0E7108D2" w14:textId="15DC6622" w:rsidR="004550AE" w:rsidRDefault="0015082F" w:rsidP="00572083">
      <w:pPr>
        <w:spacing w:before="156"/>
        <w:rPr>
          <w:rFonts w:ascii="Arial" w:eastAsia="宋体" w:hAnsi="Arial" w:cs="Arial"/>
          <w:kern w:val="0"/>
          <w:sz w:val="20"/>
          <w:szCs w:val="20"/>
        </w:rPr>
      </w:pPr>
      <w:r>
        <w:rPr>
          <w:rFonts w:ascii="Arial" w:eastAsia="宋体" w:hAnsi="Arial" w:cs="Arial"/>
          <w:kern w:val="0"/>
          <w:sz w:val="20"/>
          <w:szCs w:val="20"/>
          <w:lang w:val="en-GB"/>
        </w:rPr>
        <w:t>W</w:t>
      </w:r>
      <w:r w:rsidR="00F30EAF">
        <w:rPr>
          <w:rFonts w:ascii="Arial" w:eastAsia="宋体" w:hAnsi="Arial" w:cs="Arial"/>
          <w:kern w:val="0"/>
          <w:sz w:val="20"/>
          <w:szCs w:val="20"/>
        </w:rPr>
        <w:t>e discuss the issues that UE transits to INACTIVE state from CONNECTED mode</w:t>
      </w:r>
    </w:p>
    <w:p w14:paraId="4346D315" w14:textId="530927AD" w:rsidR="004E3A9C" w:rsidRDefault="004E3A9C" w:rsidP="00572083">
      <w:pPr>
        <w:spacing w:before="156"/>
        <w:rPr>
          <w:rFonts w:ascii="Arial" w:eastAsia="宋体" w:hAnsi="Arial" w:cs="Arial"/>
          <w:b/>
          <w:i/>
          <w:sz w:val="20"/>
          <w:szCs w:val="20"/>
        </w:rPr>
      </w:pPr>
      <w:r>
        <w:rPr>
          <w:rFonts w:ascii="Arial" w:eastAsia="宋体" w:hAnsi="Arial" w:cs="Arial" w:hint="eastAsia"/>
          <w:b/>
          <w:i/>
          <w:sz w:val="20"/>
          <w:szCs w:val="20"/>
        </w:rPr>
        <w:t>Observation</w:t>
      </w:r>
      <w:r>
        <w:rPr>
          <w:rFonts w:ascii="Arial" w:eastAsia="宋体" w:hAnsi="Arial" w:cs="Arial" w:hint="eastAsia"/>
          <w:b/>
          <w:i/>
          <w:sz w:val="20"/>
          <w:szCs w:val="20"/>
        </w:rPr>
        <w:tab/>
      </w:r>
      <w:r>
        <w:rPr>
          <w:rFonts w:ascii="Arial" w:eastAsia="宋体" w:hAnsi="Arial" w:cs="Arial"/>
          <w:b/>
          <w:i/>
          <w:sz w:val="20"/>
          <w:szCs w:val="20"/>
        </w:rPr>
        <w:tab/>
      </w:r>
      <w:r w:rsidRPr="004E3A9C">
        <w:rPr>
          <w:rFonts w:ascii="Arial" w:eastAsia="宋体" w:hAnsi="Arial" w:cs="Arial" w:hint="eastAsia"/>
          <w:b/>
          <w:i/>
          <w:sz w:val="20"/>
          <w:szCs w:val="20"/>
        </w:rPr>
        <w:t xml:space="preserve">It is difficult for </w:t>
      </w:r>
      <w:proofErr w:type="spellStart"/>
      <w:r w:rsidRPr="004E3A9C">
        <w:rPr>
          <w:rFonts w:ascii="Arial" w:eastAsia="宋体" w:hAnsi="Arial" w:cs="Arial" w:hint="eastAsia"/>
          <w:b/>
          <w:i/>
          <w:sz w:val="20"/>
          <w:szCs w:val="20"/>
        </w:rPr>
        <w:t>gNB</w:t>
      </w:r>
      <w:proofErr w:type="spellEnd"/>
      <w:r w:rsidRPr="004E3A9C">
        <w:rPr>
          <w:rFonts w:ascii="Arial" w:eastAsia="宋体" w:hAnsi="Arial" w:cs="Arial" w:hint="eastAsia"/>
          <w:b/>
          <w:i/>
          <w:sz w:val="20"/>
          <w:szCs w:val="20"/>
        </w:rPr>
        <w:t xml:space="preserve"> to determine </w:t>
      </w:r>
      <w:r w:rsidRPr="004E3A9C">
        <w:rPr>
          <w:rFonts w:ascii="Arial" w:eastAsia="宋体" w:hAnsi="Arial" w:cs="Arial"/>
          <w:b/>
          <w:i/>
          <w:sz w:val="20"/>
          <w:szCs w:val="20"/>
        </w:rPr>
        <w:t>at which time the UE should be transited into INACTIVE state especially for the frequent small data transmission case.</w:t>
      </w:r>
    </w:p>
    <w:p w14:paraId="47DAD041" w14:textId="26BFA81F" w:rsidR="004E3A9C" w:rsidRDefault="004E3A9C" w:rsidP="004E3A9C">
      <w:pPr>
        <w:spacing w:before="156"/>
        <w:rPr>
          <w:rFonts w:ascii="Arial" w:eastAsia="宋体" w:hAnsi="Arial" w:cs="Arial"/>
          <w:b/>
          <w:sz w:val="20"/>
          <w:szCs w:val="20"/>
        </w:rPr>
      </w:pPr>
      <w:r>
        <w:rPr>
          <w:rFonts w:ascii="Arial" w:eastAsia="宋体" w:hAnsi="Arial" w:cs="Arial"/>
          <w:b/>
          <w:sz w:val="20"/>
          <w:szCs w:val="20"/>
        </w:rPr>
        <w:t>Proposal 1</w:t>
      </w:r>
      <w:r>
        <w:rPr>
          <w:rFonts w:ascii="Arial" w:eastAsia="宋体" w:hAnsi="Arial" w:cs="Arial"/>
          <w:b/>
          <w:sz w:val="20"/>
          <w:szCs w:val="20"/>
        </w:rPr>
        <w:tab/>
      </w:r>
      <w:r>
        <w:rPr>
          <w:rFonts w:ascii="Arial" w:eastAsia="宋体" w:hAnsi="Arial" w:cs="Arial"/>
          <w:b/>
          <w:sz w:val="20"/>
          <w:szCs w:val="20"/>
        </w:rPr>
        <w:tab/>
      </w:r>
      <w:r w:rsidRPr="003C2B16">
        <w:rPr>
          <w:rFonts w:ascii="Arial" w:eastAsia="宋体" w:hAnsi="Arial" w:cs="Arial"/>
          <w:b/>
          <w:sz w:val="20"/>
          <w:szCs w:val="20"/>
        </w:rPr>
        <w:t xml:space="preserve">The expected UE activity behavior defined in Rel-12 LTE can also be introduced into NR to assist the </w:t>
      </w:r>
      <w:proofErr w:type="spellStart"/>
      <w:r w:rsidRPr="003C2B16">
        <w:rPr>
          <w:rFonts w:ascii="Arial" w:eastAsia="宋体" w:hAnsi="Arial" w:cs="Arial"/>
          <w:b/>
          <w:sz w:val="20"/>
          <w:szCs w:val="20"/>
        </w:rPr>
        <w:t>gNB</w:t>
      </w:r>
      <w:proofErr w:type="spellEnd"/>
      <w:r w:rsidRPr="003C2B16">
        <w:rPr>
          <w:rFonts w:ascii="Arial" w:eastAsia="宋体" w:hAnsi="Arial" w:cs="Arial"/>
          <w:b/>
          <w:sz w:val="20"/>
          <w:szCs w:val="20"/>
        </w:rPr>
        <w:t xml:space="preserve"> in determining </w:t>
      </w:r>
      <w:r>
        <w:rPr>
          <w:rFonts w:ascii="Arial" w:eastAsia="宋体" w:hAnsi="Arial" w:cs="Arial"/>
          <w:b/>
          <w:sz w:val="20"/>
          <w:szCs w:val="20"/>
        </w:rPr>
        <w:t>at which time</w:t>
      </w:r>
      <w:r w:rsidRPr="003C2B16">
        <w:rPr>
          <w:rFonts w:ascii="Arial" w:eastAsia="宋体" w:hAnsi="Arial" w:cs="Arial"/>
          <w:b/>
          <w:sz w:val="20"/>
          <w:szCs w:val="20"/>
        </w:rPr>
        <w:t xml:space="preserve"> to configure the UE to INACTIVE state.</w:t>
      </w:r>
    </w:p>
    <w:p w14:paraId="307429ED" w14:textId="01AFF854" w:rsidR="004E3A9C" w:rsidRDefault="004E3A9C" w:rsidP="004E3A9C">
      <w:pPr>
        <w:spacing w:before="156"/>
        <w:rPr>
          <w:rFonts w:ascii="Arial" w:eastAsia="宋体" w:hAnsi="Arial" w:cs="Arial"/>
          <w:b/>
          <w:sz w:val="20"/>
          <w:szCs w:val="20"/>
        </w:rPr>
      </w:pPr>
      <w:r>
        <w:rPr>
          <w:rFonts w:ascii="Arial" w:eastAsia="宋体" w:hAnsi="Arial" w:cs="Arial"/>
          <w:b/>
          <w:sz w:val="20"/>
          <w:szCs w:val="20"/>
        </w:rPr>
        <w:t>Proposal 2</w:t>
      </w:r>
      <w:r>
        <w:rPr>
          <w:rFonts w:ascii="Arial" w:eastAsia="宋体" w:hAnsi="Arial" w:cs="Arial"/>
          <w:b/>
          <w:sz w:val="20"/>
          <w:szCs w:val="20"/>
        </w:rPr>
        <w:tab/>
      </w:r>
      <w:r>
        <w:rPr>
          <w:rFonts w:ascii="Arial" w:eastAsia="宋体" w:hAnsi="Arial" w:cs="Arial"/>
          <w:b/>
          <w:sz w:val="20"/>
          <w:szCs w:val="20"/>
        </w:rPr>
        <w:tab/>
        <w:t xml:space="preserve">As baseline, the </w:t>
      </w:r>
      <w:r w:rsidRPr="003C2B16">
        <w:rPr>
          <w:rFonts w:ascii="Arial" w:eastAsia="宋体" w:hAnsi="Arial" w:cs="Arial"/>
          <w:b/>
          <w:sz w:val="20"/>
          <w:szCs w:val="20"/>
        </w:rPr>
        <w:t>expected UE activity behavior</w:t>
      </w:r>
      <w:r>
        <w:rPr>
          <w:rFonts w:ascii="Arial" w:eastAsia="宋体" w:hAnsi="Arial" w:cs="Arial"/>
          <w:b/>
          <w:sz w:val="20"/>
          <w:szCs w:val="20"/>
        </w:rPr>
        <w:t xml:space="preserve"> can contain the information of </w:t>
      </w:r>
      <w:r w:rsidRPr="00AD4BF7">
        <w:rPr>
          <w:rFonts w:ascii="Arial" w:eastAsia="宋体" w:hAnsi="Arial" w:cs="Arial"/>
          <w:b/>
          <w:sz w:val="20"/>
          <w:szCs w:val="20"/>
        </w:rPr>
        <w:t>Expected Activity Period</w:t>
      </w:r>
      <w:r>
        <w:rPr>
          <w:rFonts w:ascii="Arial" w:eastAsia="宋体" w:hAnsi="Arial" w:cs="Arial"/>
          <w:b/>
          <w:sz w:val="20"/>
          <w:szCs w:val="20"/>
        </w:rPr>
        <w:t>,</w:t>
      </w:r>
      <w:r w:rsidRPr="00AD4BF7">
        <w:t xml:space="preserve"> </w:t>
      </w:r>
      <w:r w:rsidRPr="00AD4BF7">
        <w:rPr>
          <w:rFonts w:ascii="Arial" w:eastAsia="宋体" w:hAnsi="Arial" w:cs="Arial"/>
          <w:b/>
          <w:sz w:val="20"/>
          <w:szCs w:val="20"/>
        </w:rPr>
        <w:t>Expected Idle Period</w:t>
      </w:r>
      <w:r>
        <w:rPr>
          <w:rFonts w:ascii="Arial" w:eastAsia="宋体" w:hAnsi="Arial" w:cs="Arial"/>
          <w:b/>
          <w:sz w:val="20"/>
          <w:szCs w:val="20"/>
        </w:rPr>
        <w:t xml:space="preserve">, and </w:t>
      </w:r>
      <w:r w:rsidRPr="00AD4BF7">
        <w:rPr>
          <w:rFonts w:ascii="Arial" w:eastAsia="宋体" w:hAnsi="Arial" w:cs="Arial"/>
          <w:b/>
          <w:sz w:val="20"/>
          <w:szCs w:val="20"/>
        </w:rPr>
        <w:t xml:space="preserve">Source of UE Activity </w:t>
      </w:r>
      <w:proofErr w:type="spellStart"/>
      <w:r w:rsidRPr="00AD4BF7">
        <w:rPr>
          <w:rFonts w:ascii="Arial" w:eastAsia="宋体" w:hAnsi="Arial" w:cs="Arial"/>
          <w:b/>
          <w:sz w:val="20"/>
          <w:szCs w:val="20"/>
        </w:rPr>
        <w:t>Behaviour</w:t>
      </w:r>
      <w:proofErr w:type="spellEnd"/>
      <w:r w:rsidRPr="00AD4BF7">
        <w:rPr>
          <w:rFonts w:ascii="Arial" w:eastAsia="宋体" w:hAnsi="Arial" w:cs="Arial"/>
          <w:b/>
          <w:sz w:val="20"/>
          <w:szCs w:val="20"/>
        </w:rPr>
        <w:t xml:space="preserve"> Information</w:t>
      </w:r>
      <w:r>
        <w:rPr>
          <w:rFonts w:ascii="Arial" w:eastAsia="宋体" w:hAnsi="Arial" w:cs="Arial"/>
          <w:b/>
          <w:sz w:val="20"/>
          <w:szCs w:val="20"/>
        </w:rPr>
        <w:t>. Additional assisted information can be FFS.</w:t>
      </w:r>
    </w:p>
    <w:p w14:paraId="01C270AE" w14:textId="69360029" w:rsidR="004E3A9C" w:rsidRPr="0088395D" w:rsidRDefault="004E3A9C" w:rsidP="004E3A9C">
      <w:pPr>
        <w:spacing w:before="156"/>
        <w:rPr>
          <w:rFonts w:ascii="Arial" w:eastAsia="宋体" w:hAnsi="Arial" w:cs="Arial"/>
          <w:b/>
          <w:sz w:val="20"/>
          <w:szCs w:val="20"/>
        </w:rPr>
      </w:pPr>
      <w:r>
        <w:rPr>
          <w:rFonts w:ascii="Arial" w:eastAsia="宋体" w:hAnsi="Arial" w:cs="Arial" w:hint="eastAsia"/>
          <w:b/>
          <w:sz w:val="20"/>
          <w:szCs w:val="20"/>
        </w:rPr>
        <w:t>Proposal 3</w:t>
      </w:r>
      <w:r>
        <w:rPr>
          <w:rFonts w:ascii="Arial" w:eastAsia="宋体" w:hAnsi="Arial" w:cs="Arial" w:hint="eastAsia"/>
          <w:b/>
          <w:sz w:val="20"/>
          <w:szCs w:val="20"/>
        </w:rPr>
        <w:tab/>
      </w:r>
      <w:r>
        <w:rPr>
          <w:rFonts w:ascii="Arial" w:eastAsia="宋体" w:hAnsi="Arial" w:cs="Arial"/>
          <w:b/>
          <w:sz w:val="20"/>
          <w:szCs w:val="20"/>
        </w:rPr>
        <w:tab/>
        <w:t xml:space="preserve">An indication can be in-band piggybacked in the last packet to </w:t>
      </w:r>
      <w:r w:rsidR="005F7A93">
        <w:rPr>
          <w:rFonts w:ascii="Arial" w:eastAsia="宋体" w:hAnsi="Arial" w:cs="Arial"/>
          <w:b/>
          <w:sz w:val="20"/>
          <w:szCs w:val="20"/>
        </w:rPr>
        <w:t>notify</w:t>
      </w:r>
      <w:r>
        <w:rPr>
          <w:rFonts w:ascii="Arial" w:eastAsia="宋体" w:hAnsi="Arial" w:cs="Arial"/>
          <w:b/>
          <w:sz w:val="20"/>
          <w:szCs w:val="20"/>
        </w:rPr>
        <w:t xml:space="preserve"> </w:t>
      </w:r>
      <w:proofErr w:type="spellStart"/>
      <w:r>
        <w:rPr>
          <w:rFonts w:ascii="Arial" w:eastAsia="宋体" w:hAnsi="Arial" w:cs="Arial"/>
          <w:b/>
          <w:sz w:val="20"/>
          <w:szCs w:val="20"/>
        </w:rPr>
        <w:t>gNB</w:t>
      </w:r>
      <w:proofErr w:type="spellEnd"/>
      <w:r>
        <w:rPr>
          <w:rFonts w:ascii="Arial" w:eastAsia="宋体" w:hAnsi="Arial" w:cs="Arial"/>
          <w:b/>
          <w:sz w:val="20"/>
          <w:szCs w:val="20"/>
        </w:rPr>
        <w:t xml:space="preserve"> the temporary end of the service.</w:t>
      </w:r>
    </w:p>
    <w:p w14:paraId="31D8C533" w14:textId="77777777" w:rsidR="00B53D65" w:rsidRPr="00DD60A3" w:rsidRDefault="00B53D65" w:rsidP="00554FBE">
      <w:pPr>
        <w:pStyle w:val="1"/>
        <w:spacing w:before="156"/>
        <w:rPr>
          <w:rFonts w:cs="Arial"/>
        </w:rPr>
      </w:pPr>
      <w:r w:rsidRPr="00DD60A3">
        <w:rPr>
          <w:rFonts w:cs="Arial"/>
        </w:rPr>
        <w:t>Reference</w:t>
      </w:r>
    </w:p>
    <w:p w14:paraId="641200FA" w14:textId="741473DF" w:rsidR="00433ADC" w:rsidRDefault="00280A5A" w:rsidP="007C749C">
      <w:pPr>
        <w:spacing w:beforeLines="0"/>
        <w:rPr>
          <w:rFonts w:ascii="Arial" w:hAnsi="Arial" w:cs="Arial"/>
          <w:kern w:val="0"/>
          <w:lang w:val="en-GB"/>
        </w:rPr>
      </w:pPr>
      <w:r w:rsidRPr="009D2B85">
        <w:rPr>
          <w:rFonts w:ascii="Arial" w:hAnsi="Arial" w:cs="Arial"/>
          <w:kern w:val="0"/>
          <w:lang w:val="en-GB"/>
        </w:rPr>
        <w:t>[1]</w:t>
      </w:r>
      <w:r w:rsidRPr="009D2B85">
        <w:rPr>
          <w:rFonts w:ascii="Arial" w:hAnsi="Arial" w:cs="Arial"/>
          <w:kern w:val="0"/>
          <w:lang w:val="en-GB"/>
        </w:rPr>
        <w:tab/>
      </w:r>
      <w:r w:rsidR="006A1F22" w:rsidRPr="009D2B85">
        <w:rPr>
          <w:rFonts w:ascii="Arial" w:hAnsi="Arial" w:cs="Arial"/>
          <w:kern w:val="0"/>
          <w:lang w:val="en-GB"/>
        </w:rPr>
        <w:t xml:space="preserve">3GPP </w:t>
      </w:r>
      <w:r w:rsidR="008D0A98">
        <w:rPr>
          <w:rFonts w:ascii="Arial" w:hAnsi="Arial" w:cs="Arial"/>
          <w:kern w:val="0"/>
          <w:lang w:val="en-GB"/>
        </w:rPr>
        <w:t>TS36.413 d20.</w:t>
      </w:r>
    </w:p>
    <w:p w14:paraId="21BC73A7" w14:textId="267212D7" w:rsidR="00E17342" w:rsidRPr="009D2B85" w:rsidRDefault="00E17342" w:rsidP="007C749C">
      <w:pPr>
        <w:spacing w:beforeLines="0"/>
        <w:rPr>
          <w:rFonts w:ascii="Arial" w:eastAsiaTheme="minorEastAsia" w:hAnsi="Arial" w:cs="Arial"/>
          <w:lang w:val="en-GB"/>
        </w:rPr>
      </w:pPr>
      <w:r>
        <w:rPr>
          <w:rFonts w:ascii="Arial" w:eastAsiaTheme="minorEastAsia" w:hAnsi="Arial" w:cs="Arial" w:hint="eastAsia"/>
          <w:lang w:val="en-GB"/>
        </w:rPr>
        <w:t>[</w:t>
      </w:r>
      <w:r>
        <w:rPr>
          <w:rFonts w:ascii="Arial" w:eastAsiaTheme="minorEastAsia" w:hAnsi="Arial" w:cs="Arial"/>
          <w:lang w:val="en-GB"/>
        </w:rPr>
        <w:t>2</w:t>
      </w:r>
      <w:r>
        <w:rPr>
          <w:rFonts w:ascii="Arial" w:eastAsiaTheme="minorEastAsia" w:hAnsi="Arial" w:cs="Arial" w:hint="eastAsia"/>
          <w:lang w:val="en-GB"/>
        </w:rPr>
        <w:t>]</w:t>
      </w:r>
      <w:r>
        <w:rPr>
          <w:rFonts w:ascii="Arial" w:eastAsiaTheme="minorEastAsia" w:hAnsi="Arial" w:cs="Arial"/>
          <w:lang w:val="en-GB"/>
        </w:rPr>
        <w:tab/>
        <w:t>RAN2 #9</w:t>
      </w:r>
      <w:r w:rsidR="008D0A98">
        <w:rPr>
          <w:rFonts w:ascii="Arial" w:eastAsiaTheme="minorEastAsia" w:hAnsi="Arial" w:cs="Arial"/>
          <w:lang w:val="en-GB"/>
        </w:rPr>
        <w:t>8</w:t>
      </w:r>
      <w:r>
        <w:rPr>
          <w:rFonts w:ascii="Arial" w:eastAsiaTheme="minorEastAsia" w:hAnsi="Arial" w:cs="Arial"/>
          <w:lang w:val="en-GB"/>
        </w:rPr>
        <w:t xml:space="preserve"> Chairman Notes.</w:t>
      </w:r>
    </w:p>
    <w:p w14:paraId="55AD98AC" w14:textId="77777777" w:rsidR="00D61F8B" w:rsidRPr="00BA58EB" w:rsidRDefault="00D61F8B" w:rsidP="00B53D65">
      <w:pPr>
        <w:spacing w:before="156"/>
        <w:rPr>
          <w:rFonts w:ascii="Arial" w:hAnsi="Arial" w:cs="Arial"/>
          <w:lang w:val="en-GB"/>
        </w:rPr>
      </w:pPr>
    </w:p>
    <w:sectPr w:rsidR="00D61F8B" w:rsidRPr="00BA58EB" w:rsidSect="0051247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D3296E" w14:textId="77777777" w:rsidR="008832D3" w:rsidRDefault="008832D3" w:rsidP="00802F22">
      <w:pPr>
        <w:spacing w:before="120"/>
      </w:pPr>
      <w:r>
        <w:separator/>
      </w:r>
    </w:p>
  </w:endnote>
  <w:endnote w:type="continuationSeparator" w:id="0">
    <w:p w14:paraId="3F595DF5" w14:textId="77777777" w:rsidR="008832D3" w:rsidRDefault="008832D3" w:rsidP="00802F22">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5FEF5" w14:textId="77777777" w:rsidR="00802F22" w:rsidRDefault="00802F22">
    <w:pPr>
      <w:pStyle w:val="a5"/>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AF12A" w14:textId="10C50EA7" w:rsidR="00024C1B" w:rsidRPr="00D55267" w:rsidRDefault="0057633E">
    <w:pPr>
      <w:pStyle w:val="a5"/>
      <w:spacing w:before="120"/>
      <w:rPr>
        <w:rFonts w:ascii="Arial" w:eastAsiaTheme="minorEastAsia" w:hAnsi="Arial" w:cs="Arial"/>
      </w:rPr>
    </w:pPr>
    <w:r w:rsidRPr="0057633E">
      <w:rPr>
        <w:rFonts w:ascii="Arial" w:hAnsi="Arial" w:cs="Arial"/>
      </w:rPr>
      <w:t>R2-1706350</w:t>
    </w:r>
  </w:p>
  <w:p w14:paraId="1B528691" w14:textId="77777777" w:rsidR="00802F22" w:rsidRDefault="00802F22">
    <w:pPr>
      <w:pStyle w:val="a5"/>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6FACC" w14:textId="77777777" w:rsidR="00802F22" w:rsidRDefault="00802F22">
    <w:pPr>
      <w:pStyle w:val="a5"/>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CD3514" w14:textId="77777777" w:rsidR="008832D3" w:rsidRDefault="008832D3" w:rsidP="00802F22">
      <w:pPr>
        <w:spacing w:before="120"/>
      </w:pPr>
      <w:r>
        <w:separator/>
      </w:r>
    </w:p>
  </w:footnote>
  <w:footnote w:type="continuationSeparator" w:id="0">
    <w:p w14:paraId="2FEBD13D" w14:textId="77777777" w:rsidR="008832D3" w:rsidRDefault="008832D3" w:rsidP="00802F22">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64898" w14:textId="77777777" w:rsidR="00802F22" w:rsidRDefault="00802F22">
    <w:pPr>
      <w:pStyle w:val="a3"/>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61D50" w14:textId="77777777" w:rsidR="00802F22" w:rsidRDefault="00802F22">
    <w:pPr>
      <w:pStyle w:val="a3"/>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78506" w14:textId="77777777" w:rsidR="00802F22" w:rsidRDefault="00802F22">
    <w:pPr>
      <w:pStyle w:val="a3"/>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C45C9518"/>
    <w:lvl w:ilvl="0">
      <w:start w:val="1"/>
      <w:numFmt w:val="decimal"/>
      <w:pStyle w:val="1"/>
      <w:lvlText w:val="%1"/>
      <w:lvlJc w:val="left"/>
      <w:pPr>
        <w:tabs>
          <w:tab w:val="num" w:pos="432"/>
        </w:tabs>
        <w:ind w:left="432" w:hanging="432"/>
      </w:pPr>
      <w:rPr>
        <w:rFonts w:cs="Times New Roman" w:hint="default"/>
        <w:b w:val="0"/>
      </w:rPr>
    </w:lvl>
    <w:lvl w:ilvl="1">
      <w:start w:val="1"/>
      <w:numFmt w:val="decimal"/>
      <w:pStyle w:val="2"/>
      <w:lvlText w:val="%1.%2"/>
      <w:lvlJc w:val="left"/>
      <w:pPr>
        <w:tabs>
          <w:tab w:val="num" w:pos="1144"/>
        </w:tabs>
        <w:ind w:left="1144"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15:restartNumberingAfterBreak="0">
    <w:nsid w:val="041964E2"/>
    <w:multiLevelType w:val="hybridMultilevel"/>
    <w:tmpl w:val="AF86225E"/>
    <w:lvl w:ilvl="0" w:tplc="2F6454FC">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C872F0"/>
    <w:multiLevelType w:val="hybridMultilevel"/>
    <w:tmpl w:val="86225BC8"/>
    <w:lvl w:ilvl="0" w:tplc="751C4AEA">
      <w:start w:val="1"/>
      <w:numFmt w:val="bullet"/>
      <w:lvlText w:val=""/>
      <w:lvlJc w:val="left"/>
      <w:pPr>
        <w:tabs>
          <w:tab w:val="num" w:pos="720"/>
        </w:tabs>
        <w:ind w:left="720" w:hanging="360"/>
      </w:pPr>
      <w:rPr>
        <w:rFonts w:ascii="Wingdings" w:hAnsi="Wingdings" w:hint="default"/>
      </w:rPr>
    </w:lvl>
    <w:lvl w:ilvl="1" w:tplc="6B6ED4AE">
      <w:start w:val="1"/>
      <w:numFmt w:val="bullet"/>
      <w:lvlText w:val=""/>
      <w:lvlJc w:val="left"/>
      <w:pPr>
        <w:tabs>
          <w:tab w:val="num" w:pos="1440"/>
        </w:tabs>
        <w:ind w:left="1440" w:hanging="360"/>
      </w:pPr>
      <w:rPr>
        <w:rFonts w:ascii="Wingdings" w:hAnsi="Wingdings" w:hint="default"/>
      </w:rPr>
    </w:lvl>
    <w:lvl w:ilvl="2" w:tplc="99724CBC">
      <w:start w:val="1"/>
      <w:numFmt w:val="bullet"/>
      <w:lvlText w:val=""/>
      <w:lvlJc w:val="left"/>
      <w:pPr>
        <w:tabs>
          <w:tab w:val="num" w:pos="2160"/>
        </w:tabs>
        <w:ind w:left="2160" w:hanging="360"/>
      </w:pPr>
      <w:rPr>
        <w:rFonts w:ascii="Wingdings" w:hAnsi="Wingdings" w:hint="default"/>
      </w:rPr>
    </w:lvl>
    <w:lvl w:ilvl="3" w:tplc="4980449A" w:tentative="1">
      <w:start w:val="1"/>
      <w:numFmt w:val="bullet"/>
      <w:lvlText w:val=""/>
      <w:lvlJc w:val="left"/>
      <w:pPr>
        <w:tabs>
          <w:tab w:val="num" w:pos="2880"/>
        </w:tabs>
        <w:ind w:left="2880" w:hanging="360"/>
      </w:pPr>
      <w:rPr>
        <w:rFonts w:ascii="Wingdings" w:hAnsi="Wingdings" w:hint="default"/>
      </w:rPr>
    </w:lvl>
    <w:lvl w:ilvl="4" w:tplc="46C0BD00" w:tentative="1">
      <w:start w:val="1"/>
      <w:numFmt w:val="bullet"/>
      <w:lvlText w:val=""/>
      <w:lvlJc w:val="left"/>
      <w:pPr>
        <w:tabs>
          <w:tab w:val="num" w:pos="3600"/>
        </w:tabs>
        <w:ind w:left="3600" w:hanging="360"/>
      </w:pPr>
      <w:rPr>
        <w:rFonts w:ascii="Wingdings" w:hAnsi="Wingdings" w:hint="default"/>
      </w:rPr>
    </w:lvl>
    <w:lvl w:ilvl="5" w:tplc="1904214E" w:tentative="1">
      <w:start w:val="1"/>
      <w:numFmt w:val="bullet"/>
      <w:lvlText w:val=""/>
      <w:lvlJc w:val="left"/>
      <w:pPr>
        <w:tabs>
          <w:tab w:val="num" w:pos="4320"/>
        </w:tabs>
        <w:ind w:left="4320" w:hanging="360"/>
      </w:pPr>
      <w:rPr>
        <w:rFonts w:ascii="Wingdings" w:hAnsi="Wingdings" w:hint="default"/>
      </w:rPr>
    </w:lvl>
    <w:lvl w:ilvl="6" w:tplc="FBD261B4" w:tentative="1">
      <w:start w:val="1"/>
      <w:numFmt w:val="bullet"/>
      <w:lvlText w:val=""/>
      <w:lvlJc w:val="left"/>
      <w:pPr>
        <w:tabs>
          <w:tab w:val="num" w:pos="5040"/>
        </w:tabs>
        <w:ind w:left="5040" w:hanging="360"/>
      </w:pPr>
      <w:rPr>
        <w:rFonts w:ascii="Wingdings" w:hAnsi="Wingdings" w:hint="default"/>
      </w:rPr>
    </w:lvl>
    <w:lvl w:ilvl="7" w:tplc="8D7A10C0" w:tentative="1">
      <w:start w:val="1"/>
      <w:numFmt w:val="bullet"/>
      <w:lvlText w:val=""/>
      <w:lvlJc w:val="left"/>
      <w:pPr>
        <w:tabs>
          <w:tab w:val="num" w:pos="5760"/>
        </w:tabs>
        <w:ind w:left="5760" w:hanging="360"/>
      </w:pPr>
      <w:rPr>
        <w:rFonts w:ascii="Wingdings" w:hAnsi="Wingdings" w:hint="default"/>
      </w:rPr>
    </w:lvl>
    <w:lvl w:ilvl="8" w:tplc="01A439A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4701D4"/>
    <w:multiLevelType w:val="hybridMultilevel"/>
    <w:tmpl w:val="0D7CD328"/>
    <w:lvl w:ilvl="0" w:tplc="9B70A0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3813B8"/>
    <w:multiLevelType w:val="hybridMultilevel"/>
    <w:tmpl w:val="F00ED656"/>
    <w:lvl w:ilvl="0" w:tplc="A4247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0013DB"/>
    <w:multiLevelType w:val="hybridMultilevel"/>
    <w:tmpl w:val="F1EA365C"/>
    <w:lvl w:ilvl="0" w:tplc="1CE4D72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42526A"/>
    <w:multiLevelType w:val="hybridMultilevel"/>
    <w:tmpl w:val="FDD8DEB0"/>
    <w:lvl w:ilvl="0" w:tplc="8A660140">
      <w:start w:val="1"/>
      <w:numFmt w:val="bullet"/>
      <w:lvlText w:val=""/>
      <w:lvlJc w:val="left"/>
      <w:pPr>
        <w:tabs>
          <w:tab w:val="num" w:pos="720"/>
        </w:tabs>
        <w:ind w:left="720" w:hanging="360"/>
      </w:pPr>
      <w:rPr>
        <w:rFonts w:ascii="Wingdings" w:hAnsi="Wingdings" w:hint="default"/>
      </w:rPr>
    </w:lvl>
    <w:lvl w:ilvl="1" w:tplc="4E4ABAEA">
      <w:start w:val="1"/>
      <w:numFmt w:val="bullet"/>
      <w:lvlText w:val=""/>
      <w:lvlJc w:val="left"/>
      <w:pPr>
        <w:tabs>
          <w:tab w:val="num" w:pos="1440"/>
        </w:tabs>
        <w:ind w:left="1440" w:hanging="360"/>
      </w:pPr>
      <w:rPr>
        <w:rFonts w:ascii="Wingdings" w:hAnsi="Wingdings" w:hint="default"/>
      </w:rPr>
    </w:lvl>
    <w:lvl w:ilvl="2" w:tplc="424A7290">
      <w:start w:val="1"/>
      <w:numFmt w:val="bullet"/>
      <w:lvlText w:val=""/>
      <w:lvlJc w:val="left"/>
      <w:pPr>
        <w:tabs>
          <w:tab w:val="num" w:pos="2160"/>
        </w:tabs>
        <w:ind w:left="2160" w:hanging="360"/>
      </w:pPr>
      <w:rPr>
        <w:rFonts w:ascii="Wingdings" w:hAnsi="Wingdings" w:hint="default"/>
      </w:rPr>
    </w:lvl>
    <w:lvl w:ilvl="3" w:tplc="5A62C080" w:tentative="1">
      <w:start w:val="1"/>
      <w:numFmt w:val="bullet"/>
      <w:lvlText w:val=""/>
      <w:lvlJc w:val="left"/>
      <w:pPr>
        <w:tabs>
          <w:tab w:val="num" w:pos="2880"/>
        </w:tabs>
        <w:ind w:left="2880" w:hanging="360"/>
      </w:pPr>
      <w:rPr>
        <w:rFonts w:ascii="Wingdings" w:hAnsi="Wingdings" w:hint="default"/>
      </w:rPr>
    </w:lvl>
    <w:lvl w:ilvl="4" w:tplc="66682F08" w:tentative="1">
      <w:start w:val="1"/>
      <w:numFmt w:val="bullet"/>
      <w:lvlText w:val=""/>
      <w:lvlJc w:val="left"/>
      <w:pPr>
        <w:tabs>
          <w:tab w:val="num" w:pos="3600"/>
        </w:tabs>
        <w:ind w:left="3600" w:hanging="360"/>
      </w:pPr>
      <w:rPr>
        <w:rFonts w:ascii="Wingdings" w:hAnsi="Wingdings" w:hint="default"/>
      </w:rPr>
    </w:lvl>
    <w:lvl w:ilvl="5" w:tplc="C0308DA8" w:tentative="1">
      <w:start w:val="1"/>
      <w:numFmt w:val="bullet"/>
      <w:lvlText w:val=""/>
      <w:lvlJc w:val="left"/>
      <w:pPr>
        <w:tabs>
          <w:tab w:val="num" w:pos="4320"/>
        </w:tabs>
        <w:ind w:left="4320" w:hanging="360"/>
      </w:pPr>
      <w:rPr>
        <w:rFonts w:ascii="Wingdings" w:hAnsi="Wingdings" w:hint="default"/>
      </w:rPr>
    </w:lvl>
    <w:lvl w:ilvl="6" w:tplc="C6AC27A8" w:tentative="1">
      <w:start w:val="1"/>
      <w:numFmt w:val="bullet"/>
      <w:lvlText w:val=""/>
      <w:lvlJc w:val="left"/>
      <w:pPr>
        <w:tabs>
          <w:tab w:val="num" w:pos="5040"/>
        </w:tabs>
        <w:ind w:left="5040" w:hanging="360"/>
      </w:pPr>
      <w:rPr>
        <w:rFonts w:ascii="Wingdings" w:hAnsi="Wingdings" w:hint="default"/>
      </w:rPr>
    </w:lvl>
    <w:lvl w:ilvl="7" w:tplc="D696CEAE" w:tentative="1">
      <w:start w:val="1"/>
      <w:numFmt w:val="bullet"/>
      <w:lvlText w:val=""/>
      <w:lvlJc w:val="left"/>
      <w:pPr>
        <w:tabs>
          <w:tab w:val="num" w:pos="5760"/>
        </w:tabs>
        <w:ind w:left="5760" w:hanging="360"/>
      </w:pPr>
      <w:rPr>
        <w:rFonts w:ascii="Wingdings" w:hAnsi="Wingdings" w:hint="default"/>
      </w:rPr>
    </w:lvl>
    <w:lvl w:ilvl="8" w:tplc="7174E84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9656BD"/>
    <w:multiLevelType w:val="hybridMultilevel"/>
    <w:tmpl w:val="BD98F058"/>
    <w:lvl w:ilvl="0" w:tplc="1FCC30D4">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4725559"/>
    <w:multiLevelType w:val="hybridMultilevel"/>
    <w:tmpl w:val="D6786E0C"/>
    <w:lvl w:ilvl="0" w:tplc="A594A6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D6649E"/>
    <w:multiLevelType w:val="hybridMultilevel"/>
    <w:tmpl w:val="A4C48FD6"/>
    <w:lvl w:ilvl="0" w:tplc="4AAC380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7E48B3"/>
    <w:multiLevelType w:val="hybridMultilevel"/>
    <w:tmpl w:val="04C68C0E"/>
    <w:lvl w:ilvl="0" w:tplc="04090003">
      <w:start w:val="1"/>
      <w:numFmt w:val="bullet"/>
      <w:lvlText w:val=""/>
      <w:lvlJc w:val="left"/>
      <w:pPr>
        <w:ind w:left="840" w:hanging="420"/>
      </w:pPr>
      <w:rPr>
        <w:rFonts w:ascii="Wingdings" w:hAnsi="Wingdings" w:hint="default"/>
      </w:rPr>
    </w:lvl>
    <w:lvl w:ilvl="1" w:tplc="04090005">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468D64C9"/>
    <w:multiLevelType w:val="hybridMultilevel"/>
    <w:tmpl w:val="21D438F2"/>
    <w:lvl w:ilvl="0" w:tplc="042E9198">
      <w:start w:val="1"/>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BEF42B8"/>
    <w:multiLevelType w:val="hybridMultilevel"/>
    <w:tmpl w:val="AB906076"/>
    <w:lvl w:ilvl="0" w:tplc="108E5F9A">
      <w:start w:val="1"/>
      <w:numFmt w:val="bullet"/>
      <w:lvlText w:val=""/>
      <w:lvlJc w:val="left"/>
      <w:pPr>
        <w:tabs>
          <w:tab w:val="num" w:pos="1440"/>
        </w:tabs>
        <w:ind w:left="1440" w:hanging="360"/>
      </w:pPr>
      <w:rPr>
        <w:rFonts w:ascii="Wingdings" w:hAnsi="Wingdings" w:hint="default"/>
      </w:rPr>
    </w:lvl>
    <w:lvl w:ilvl="1" w:tplc="ECD67258">
      <w:numFmt w:val="none"/>
      <w:lvlText w:val=""/>
      <w:lvlJc w:val="left"/>
      <w:pPr>
        <w:tabs>
          <w:tab w:val="num" w:pos="1080"/>
        </w:tabs>
      </w:pPr>
    </w:lvl>
    <w:lvl w:ilvl="2" w:tplc="07FEDBFE">
      <w:start w:val="21"/>
      <w:numFmt w:val="upperLetter"/>
      <w:lvlText w:val="%3.."/>
      <w:lvlJc w:val="left"/>
      <w:pPr>
        <w:ind w:left="3660" w:hanging="1140"/>
      </w:pPr>
      <w:rPr>
        <w:rFonts w:hint="default"/>
        <w:sz w:val="18"/>
      </w:rPr>
    </w:lvl>
    <w:lvl w:ilvl="3" w:tplc="A928E094" w:tentative="1">
      <w:start w:val="1"/>
      <w:numFmt w:val="bullet"/>
      <w:lvlText w:val=""/>
      <w:lvlJc w:val="left"/>
      <w:pPr>
        <w:tabs>
          <w:tab w:val="num" w:pos="3600"/>
        </w:tabs>
        <w:ind w:left="3600" w:hanging="360"/>
      </w:pPr>
      <w:rPr>
        <w:rFonts w:ascii="Wingdings" w:hAnsi="Wingdings" w:hint="default"/>
      </w:rPr>
    </w:lvl>
    <w:lvl w:ilvl="4" w:tplc="4A9A613E" w:tentative="1">
      <w:start w:val="1"/>
      <w:numFmt w:val="bullet"/>
      <w:lvlText w:val=""/>
      <w:lvlJc w:val="left"/>
      <w:pPr>
        <w:tabs>
          <w:tab w:val="num" w:pos="4320"/>
        </w:tabs>
        <w:ind w:left="4320" w:hanging="360"/>
      </w:pPr>
      <w:rPr>
        <w:rFonts w:ascii="Wingdings" w:hAnsi="Wingdings" w:hint="default"/>
      </w:rPr>
    </w:lvl>
    <w:lvl w:ilvl="5" w:tplc="02C462E4" w:tentative="1">
      <w:start w:val="1"/>
      <w:numFmt w:val="bullet"/>
      <w:lvlText w:val=""/>
      <w:lvlJc w:val="left"/>
      <w:pPr>
        <w:tabs>
          <w:tab w:val="num" w:pos="5040"/>
        </w:tabs>
        <w:ind w:left="5040" w:hanging="360"/>
      </w:pPr>
      <w:rPr>
        <w:rFonts w:ascii="Wingdings" w:hAnsi="Wingdings" w:hint="default"/>
      </w:rPr>
    </w:lvl>
    <w:lvl w:ilvl="6" w:tplc="59F44DFC" w:tentative="1">
      <w:start w:val="1"/>
      <w:numFmt w:val="bullet"/>
      <w:lvlText w:val=""/>
      <w:lvlJc w:val="left"/>
      <w:pPr>
        <w:tabs>
          <w:tab w:val="num" w:pos="5760"/>
        </w:tabs>
        <w:ind w:left="5760" w:hanging="360"/>
      </w:pPr>
      <w:rPr>
        <w:rFonts w:ascii="Wingdings" w:hAnsi="Wingdings" w:hint="default"/>
      </w:rPr>
    </w:lvl>
    <w:lvl w:ilvl="7" w:tplc="48AEC6C6" w:tentative="1">
      <w:start w:val="1"/>
      <w:numFmt w:val="bullet"/>
      <w:lvlText w:val=""/>
      <w:lvlJc w:val="left"/>
      <w:pPr>
        <w:tabs>
          <w:tab w:val="num" w:pos="6480"/>
        </w:tabs>
        <w:ind w:left="6480" w:hanging="360"/>
      </w:pPr>
      <w:rPr>
        <w:rFonts w:ascii="Wingdings" w:hAnsi="Wingdings" w:hint="default"/>
      </w:rPr>
    </w:lvl>
    <w:lvl w:ilvl="8" w:tplc="53C87FDA"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7675521"/>
    <w:multiLevelType w:val="hybridMultilevel"/>
    <w:tmpl w:val="2A8E012C"/>
    <w:lvl w:ilvl="0" w:tplc="2F6454FC">
      <w:start w:val="7"/>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4B6BF0"/>
    <w:multiLevelType w:val="hybridMultilevel"/>
    <w:tmpl w:val="844A81B8"/>
    <w:lvl w:ilvl="0" w:tplc="1D6C434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E163E4E"/>
    <w:multiLevelType w:val="hybridMultilevel"/>
    <w:tmpl w:val="D434893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C0B2349"/>
    <w:multiLevelType w:val="hybridMultilevel"/>
    <w:tmpl w:val="41A84396"/>
    <w:lvl w:ilvl="0" w:tplc="FB3A62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FB1608"/>
    <w:multiLevelType w:val="hybridMultilevel"/>
    <w:tmpl w:val="11B255D8"/>
    <w:lvl w:ilvl="0" w:tplc="A4BC4306">
      <w:start w:val="4"/>
      <w:numFmt w:val="bullet"/>
      <w:lvlText w:val="-"/>
      <w:lvlJc w:val="left"/>
      <w:pPr>
        <w:ind w:left="644" w:hanging="360"/>
      </w:pPr>
      <w:rPr>
        <w:rFonts w:ascii="Times New Roman" w:eastAsia="宋体" w:hAnsi="Times New Roman" w:cs="Times New Roman" w:hint="default"/>
        <w:lang w:val="en-G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E5039C1"/>
    <w:multiLevelType w:val="hybridMultilevel"/>
    <w:tmpl w:val="ABFC65D4"/>
    <w:lvl w:ilvl="0" w:tplc="2F6454FC">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0C2995"/>
    <w:multiLevelType w:val="hybridMultilevel"/>
    <w:tmpl w:val="FF98FB74"/>
    <w:lvl w:ilvl="0" w:tplc="4D8EA7E8">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4411ED"/>
    <w:multiLevelType w:val="hybridMultilevel"/>
    <w:tmpl w:val="AF501B48"/>
    <w:lvl w:ilvl="0" w:tplc="9D8437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2"/>
  </w:num>
  <w:num w:numId="4">
    <w:abstractNumId w:val="9"/>
  </w:num>
  <w:num w:numId="5">
    <w:abstractNumId w:val="12"/>
  </w:num>
  <w:num w:numId="6">
    <w:abstractNumId w:val="18"/>
  </w:num>
  <w:num w:numId="7">
    <w:abstractNumId w:val="20"/>
  </w:num>
  <w:num w:numId="8">
    <w:abstractNumId w:val="1"/>
  </w:num>
  <w:num w:numId="9">
    <w:abstractNumId w:val="19"/>
  </w:num>
  <w:num w:numId="10">
    <w:abstractNumId w:val="14"/>
  </w:num>
  <w:num w:numId="11">
    <w:abstractNumId w:val="10"/>
  </w:num>
  <w:num w:numId="12">
    <w:abstractNumId w:val="8"/>
  </w:num>
  <w:num w:numId="13">
    <w:abstractNumId w:val="3"/>
  </w:num>
  <w:num w:numId="14">
    <w:abstractNumId w:val="7"/>
  </w:num>
  <w:num w:numId="15">
    <w:abstractNumId w:val="15"/>
  </w:num>
  <w:num w:numId="16">
    <w:abstractNumId w:val="21"/>
  </w:num>
  <w:num w:numId="17">
    <w:abstractNumId w:val="4"/>
  </w:num>
  <w:num w:numId="18">
    <w:abstractNumId w:val="17"/>
  </w:num>
  <w:num w:numId="19">
    <w:abstractNumId w:val="16"/>
  </w:num>
  <w:num w:numId="20">
    <w:abstractNumId w:val="13"/>
  </w:num>
  <w:num w:numId="21">
    <w:abstractNumId w:val="5"/>
  </w:num>
  <w:num w:numId="22">
    <w:abstractNumId w:val="1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3226D"/>
    <w:rsid w:val="00003FBF"/>
    <w:rsid w:val="00005954"/>
    <w:rsid w:val="000066FF"/>
    <w:rsid w:val="0000780F"/>
    <w:rsid w:val="000133A1"/>
    <w:rsid w:val="0001362A"/>
    <w:rsid w:val="00016F85"/>
    <w:rsid w:val="000216B8"/>
    <w:rsid w:val="00022740"/>
    <w:rsid w:val="00024726"/>
    <w:rsid w:val="00024A49"/>
    <w:rsid w:val="00024C1B"/>
    <w:rsid w:val="00027958"/>
    <w:rsid w:val="00030433"/>
    <w:rsid w:val="000410F7"/>
    <w:rsid w:val="000448D4"/>
    <w:rsid w:val="00050112"/>
    <w:rsid w:val="00052D65"/>
    <w:rsid w:val="000560AD"/>
    <w:rsid w:val="0005740A"/>
    <w:rsid w:val="000615D2"/>
    <w:rsid w:val="000622D9"/>
    <w:rsid w:val="0006389F"/>
    <w:rsid w:val="00067BDC"/>
    <w:rsid w:val="00076F9C"/>
    <w:rsid w:val="00084145"/>
    <w:rsid w:val="000871CE"/>
    <w:rsid w:val="00091357"/>
    <w:rsid w:val="00091393"/>
    <w:rsid w:val="000918E0"/>
    <w:rsid w:val="00091E07"/>
    <w:rsid w:val="00094E58"/>
    <w:rsid w:val="000A226D"/>
    <w:rsid w:val="000A62B7"/>
    <w:rsid w:val="000A6ACE"/>
    <w:rsid w:val="000B1F90"/>
    <w:rsid w:val="000B24F7"/>
    <w:rsid w:val="000B39B7"/>
    <w:rsid w:val="000C758B"/>
    <w:rsid w:val="000D28B0"/>
    <w:rsid w:val="000D31AB"/>
    <w:rsid w:val="000D4402"/>
    <w:rsid w:val="000D462F"/>
    <w:rsid w:val="000D59A9"/>
    <w:rsid w:val="000D7BEF"/>
    <w:rsid w:val="000E0E3A"/>
    <w:rsid w:val="000E6401"/>
    <w:rsid w:val="000E73CF"/>
    <w:rsid w:val="000F0B00"/>
    <w:rsid w:val="00101DD8"/>
    <w:rsid w:val="001033D0"/>
    <w:rsid w:val="00107550"/>
    <w:rsid w:val="00113FD2"/>
    <w:rsid w:val="00125391"/>
    <w:rsid w:val="00127E12"/>
    <w:rsid w:val="00134044"/>
    <w:rsid w:val="001363EE"/>
    <w:rsid w:val="001364D7"/>
    <w:rsid w:val="0014351E"/>
    <w:rsid w:val="00144AF7"/>
    <w:rsid w:val="0014512F"/>
    <w:rsid w:val="00146EEE"/>
    <w:rsid w:val="00150429"/>
    <w:rsid w:val="0015082F"/>
    <w:rsid w:val="00152723"/>
    <w:rsid w:val="00155895"/>
    <w:rsid w:val="0016090B"/>
    <w:rsid w:val="001620F6"/>
    <w:rsid w:val="00162722"/>
    <w:rsid w:val="00164853"/>
    <w:rsid w:val="00172DBE"/>
    <w:rsid w:val="00175518"/>
    <w:rsid w:val="001755B5"/>
    <w:rsid w:val="0017599A"/>
    <w:rsid w:val="001773FD"/>
    <w:rsid w:val="00177EBF"/>
    <w:rsid w:val="00182C6D"/>
    <w:rsid w:val="00182FA5"/>
    <w:rsid w:val="001830E5"/>
    <w:rsid w:val="00183FFE"/>
    <w:rsid w:val="001A0536"/>
    <w:rsid w:val="001A32A9"/>
    <w:rsid w:val="001A43BF"/>
    <w:rsid w:val="001B1F0F"/>
    <w:rsid w:val="001B26D2"/>
    <w:rsid w:val="001B2896"/>
    <w:rsid w:val="001B6FD8"/>
    <w:rsid w:val="001C172C"/>
    <w:rsid w:val="001C3527"/>
    <w:rsid w:val="001C4B75"/>
    <w:rsid w:val="001D4ABD"/>
    <w:rsid w:val="001D6B7D"/>
    <w:rsid w:val="001D779D"/>
    <w:rsid w:val="001E201C"/>
    <w:rsid w:val="001E402C"/>
    <w:rsid w:val="001E4D57"/>
    <w:rsid w:val="001F17D5"/>
    <w:rsid w:val="001F3773"/>
    <w:rsid w:val="001F4749"/>
    <w:rsid w:val="00203088"/>
    <w:rsid w:val="00207F51"/>
    <w:rsid w:val="002121EA"/>
    <w:rsid w:val="0021290C"/>
    <w:rsid w:val="002130B8"/>
    <w:rsid w:val="002164CA"/>
    <w:rsid w:val="00216BE7"/>
    <w:rsid w:val="002214B0"/>
    <w:rsid w:val="00230014"/>
    <w:rsid w:val="00230459"/>
    <w:rsid w:val="00231C94"/>
    <w:rsid w:val="00232B36"/>
    <w:rsid w:val="00233850"/>
    <w:rsid w:val="00233E1D"/>
    <w:rsid w:val="00235D8D"/>
    <w:rsid w:val="002433BB"/>
    <w:rsid w:val="00245B49"/>
    <w:rsid w:val="00251237"/>
    <w:rsid w:val="00252CBD"/>
    <w:rsid w:val="00257387"/>
    <w:rsid w:val="002663C9"/>
    <w:rsid w:val="0027488C"/>
    <w:rsid w:val="00274F96"/>
    <w:rsid w:val="00276B59"/>
    <w:rsid w:val="00280A5A"/>
    <w:rsid w:val="00280C4D"/>
    <w:rsid w:val="00281815"/>
    <w:rsid w:val="00282860"/>
    <w:rsid w:val="0028775E"/>
    <w:rsid w:val="002939E5"/>
    <w:rsid w:val="00293C29"/>
    <w:rsid w:val="00293C78"/>
    <w:rsid w:val="002954D6"/>
    <w:rsid w:val="00295CC0"/>
    <w:rsid w:val="002962FC"/>
    <w:rsid w:val="00296F2A"/>
    <w:rsid w:val="00297F79"/>
    <w:rsid w:val="002A2B06"/>
    <w:rsid w:val="002A679F"/>
    <w:rsid w:val="002A6C63"/>
    <w:rsid w:val="002B0B17"/>
    <w:rsid w:val="002B1BE6"/>
    <w:rsid w:val="002B34C2"/>
    <w:rsid w:val="002B450C"/>
    <w:rsid w:val="002C06CE"/>
    <w:rsid w:val="002C24E1"/>
    <w:rsid w:val="002C5510"/>
    <w:rsid w:val="002D31C9"/>
    <w:rsid w:val="002D4F42"/>
    <w:rsid w:val="002E620E"/>
    <w:rsid w:val="002F13B9"/>
    <w:rsid w:val="002F1CD7"/>
    <w:rsid w:val="002F32ED"/>
    <w:rsid w:val="003006DA"/>
    <w:rsid w:val="003075D4"/>
    <w:rsid w:val="00311BC3"/>
    <w:rsid w:val="00320ABC"/>
    <w:rsid w:val="00323589"/>
    <w:rsid w:val="0032486F"/>
    <w:rsid w:val="00325BA7"/>
    <w:rsid w:val="00327450"/>
    <w:rsid w:val="00330604"/>
    <w:rsid w:val="00332577"/>
    <w:rsid w:val="00337143"/>
    <w:rsid w:val="00341BAB"/>
    <w:rsid w:val="0034305F"/>
    <w:rsid w:val="00352B39"/>
    <w:rsid w:val="00353251"/>
    <w:rsid w:val="003543EF"/>
    <w:rsid w:val="003619E3"/>
    <w:rsid w:val="003634D6"/>
    <w:rsid w:val="00363929"/>
    <w:rsid w:val="00363ED2"/>
    <w:rsid w:val="003648D5"/>
    <w:rsid w:val="00364FA3"/>
    <w:rsid w:val="00374AB6"/>
    <w:rsid w:val="00376614"/>
    <w:rsid w:val="00385E40"/>
    <w:rsid w:val="00386F4E"/>
    <w:rsid w:val="00387929"/>
    <w:rsid w:val="0039126C"/>
    <w:rsid w:val="003914C4"/>
    <w:rsid w:val="003945CA"/>
    <w:rsid w:val="003945DB"/>
    <w:rsid w:val="003971C7"/>
    <w:rsid w:val="00397B04"/>
    <w:rsid w:val="003A2504"/>
    <w:rsid w:val="003A2FAD"/>
    <w:rsid w:val="003A3818"/>
    <w:rsid w:val="003A6010"/>
    <w:rsid w:val="003A6785"/>
    <w:rsid w:val="003A67FC"/>
    <w:rsid w:val="003C27D1"/>
    <w:rsid w:val="003C2B16"/>
    <w:rsid w:val="003C37C5"/>
    <w:rsid w:val="003C6129"/>
    <w:rsid w:val="003C7194"/>
    <w:rsid w:val="003D0EB4"/>
    <w:rsid w:val="003D222D"/>
    <w:rsid w:val="003D5F3C"/>
    <w:rsid w:val="003D6FF6"/>
    <w:rsid w:val="003D75FA"/>
    <w:rsid w:val="003E3A02"/>
    <w:rsid w:val="003E4EF6"/>
    <w:rsid w:val="003E7F80"/>
    <w:rsid w:val="003F03A3"/>
    <w:rsid w:val="003F7069"/>
    <w:rsid w:val="00400226"/>
    <w:rsid w:val="00400B0D"/>
    <w:rsid w:val="004017AF"/>
    <w:rsid w:val="0040395C"/>
    <w:rsid w:val="0040574A"/>
    <w:rsid w:val="00407AF7"/>
    <w:rsid w:val="00413D0E"/>
    <w:rsid w:val="00416AD8"/>
    <w:rsid w:val="00417C74"/>
    <w:rsid w:val="004207C2"/>
    <w:rsid w:val="0043226D"/>
    <w:rsid w:val="00433ADC"/>
    <w:rsid w:val="004420C7"/>
    <w:rsid w:val="00445DE4"/>
    <w:rsid w:val="004525DB"/>
    <w:rsid w:val="004536DF"/>
    <w:rsid w:val="00454535"/>
    <w:rsid w:val="004550AE"/>
    <w:rsid w:val="00466874"/>
    <w:rsid w:val="00466CB6"/>
    <w:rsid w:val="004675D0"/>
    <w:rsid w:val="00470D63"/>
    <w:rsid w:val="00473B38"/>
    <w:rsid w:val="00474A64"/>
    <w:rsid w:val="004761A3"/>
    <w:rsid w:val="004817D8"/>
    <w:rsid w:val="004824C5"/>
    <w:rsid w:val="00482A83"/>
    <w:rsid w:val="00482C84"/>
    <w:rsid w:val="0048309E"/>
    <w:rsid w:val="00484861"/>
    <w:rsid w:val="004855BE"/>
    <w:rsid w:val="004862D2"/>
    <w:rsid w:val="00487370"/>
    <w:rsid w:val="00492E1D"/>
    <w:rsid w:val="004938C0"/>
    <w:rsid w:val="00494FE7"/>
    <w:rsid w:val="00495657"/>
    <w:rsid w:val="004A47CE"/>
    <w:rsid w:val="004A4D5A"/>
    <w:rsid w:val="004B1587"/>
    <w:rsid w:val="004B27AA"/>
    <w:rsid w:val="004B31D9"/>
    <w:rsid w:val="004B3432"/>
    <w:rsid w:val="004C124F"/>
    <w:rsid w:val="004C234C"/>
    <w:rsid w:val="004C3B6A"/>
    <w:rsid w:val="004D31F0"/>
    <w:rsid w:val="004E091C"/>
    <w:rsid w:val="004E14A0"/>
    <w:rsid w:val="004E2ADB"/>
    <w:rsid w:val="004E3A9C"/>
    <w:rsid w:val="004E6B57"/>
    <w:rsid w:val="004F088D"/>
    <w:rsid w:val="004F1128"/>
    <w:rsid w:val="004F340C"/>
    <w:rsid w:val="0050091F"/>
    <w:rsid w:val="00501867"/>
    <w:rsid w:val="00501C77"/>
    <w:rsid w:val="0050200A"/>
    <w:rsid w:val="00504331"/>
    <w:rsid w:val="00504D52"/>
    <w:rsid w:val="005053DC"/>
    <w:rsid w:val="0050551E"/>
    <w:rsid w:val="005055C8"/>
    <w:rsid w:val="00511212"/>
    <w:rsid w:val="00512472"/>
    <w:rsid w:val="00512695"/>
    <w:rsid w:val="00513D62"/>
    <w:rsid w:val="005161F8"/>
    <w:rsid w:val="005205EA"/>
    <w:rsid w:val="00523F1E"/>
    <w:rsid w:val="005241B0"/>
    <w:rsid w:val="00524613"/>
    <w:rsid w:val="005310C6"/>
    <w:rsid w:val="00531E3F"/>
    <w:rsid w:val="005355A1"/>
    <w:rsid w:val="00537FB3"/>
    <w:rsid w:val="0054088A"/>
    <w:rsid w:val="0054273B"/>
    <w:rsid w:val="00542DAB"/>
    <w:rsid w:val="005443FC"/>
    <w:rsid w:val="005509B6"/>
    <w:rsid w:val="0055190D"/>
    <w:rsid w:val="00553AE8"/>
    <w:rsid w:val="00553E0B"/>
    <w:rsid w:val="00554FBE"/>
    <w:rsid w:val="00556034"/>
    <w:rsid w:val="005563FE"/>
    <w:rsid w:val="0056049A"/>
    <w:rsid w:val="00564FF1"/>
    <w:rsid w:val="00565E55"/>
    <w:rsid w:val="00570082"/>
    <w:rsid w:val="00570E04"/>
    <w:rsid w:val="00572083"/>
    <w:rsid w:val="005735F9"/>
    <w:rsid w:val="0057633E"/>
    <w:rsid w:val="00577746"/>
    <w:rsid w:val="005815D3"/>
    <w:rsid w:val="0058260B"/>
    <w:rsid w:val="00582FCB"/>
    <w:rsid w:val="005836CC"/>
    <w:rsid w:val="0058486F"/>
    <w:rsid w:val="005911F1"/>
    <w:rsid w:val="0059264B"/>
    <w:rsid w:val="00593D83"/>
    <w:rsid w:val="0059620F"/>
    <w:rsid w:val="005A1C7B"/>
    <w:rsid w:val="005A47CC"/>
    <w:rsid w:val="005A6D00"/>
    <w:rsid w:val="005A7FE1"/>
    <w:rsid w:val="005B2C02"/>
    <w:rsid w:val="005B3C14"/>
    <w:rsid w:val="005B6A63"/>
    <w:rsid w:val="005C32E9"/>
    <w:rsid w:val="005C3317"/>
    <w:rsid w:val="005C4AB2"/>
    <w:rsid w:val="005C6DD9"/>
    <w:rsid w:val="005C799D"/>
    <w:rsid w:val="005D4377"/>
    <w:rsid w:val="005D449F"/>
    <w:rsid w:val="005D77F9"/>
    <w:rsid w:val="005D7B3F"/>
    <w:rsid w:val="005E093D"/>
    <w:rsid w:val="005E15CA"/>
    <w:rsid w:val="005E3AED"/>
    <w:rsid w:val="005F18F6"/>
    <w:rsid w:val="005F3545"/>
    <w:rsid w:val="005F75AC"/>
    <w:rsid w:val="005F7A93"/>
    <w:rsid w:val="006028B2"/>
    <w:rsid w:val="00602B2E"/>
    <w:rsid w:val="00602F64"/>
    <w:rsid w:val="00603B3E"/>
    <w:rsid w:val="00604A18"/>
    <w:rsid w:val="006104B6"/>
    <w:rsid w:val="00612905"/>
    <w:rsid w:val="00614266"/>
    <w:rsid w:val="00615942"/>
    <w:rsid w:val="0061744D"/>
    <w:rsid w:val="00617A38"/>
    <w:rsid w:val="006252C1"/>
    <w:rsid w:val="00626702"/>
    <w:rsid w:val="00631370"/>
    <w:rsid w:val="006337B3"/>
    <w:rsid w:val="006346CD"/>
    <w:rsid w:val="006349D0"/>
    <w:rsid w:val="00636DEE"/>
    <w:rsid w:val="00642585"/>
    <w:rsid w:val="00643372"/>
    <w:rsid w:val="0064360F"/>
    <w:rsid w:val="00643D49"/>
    <w:rsid w:val="00654A83"/>
    <w:rsid w:val="00655071"/>
    <w:rsid w:val="00655E50"/>
    <w:rsid w:val="0065711B"/>
    <w:rsid w:val="0066036C"/>
    <w:rsid w:val="006628F7"/>
    <w:rsid w:val="0066476B"/>
    <w:rsid w:val="006652AA"/>
    <w:rsid w:val="006657F5"/>
    <w:rsid w:val="0067209E"/>
    <w:rsid w:val="00672301"/>
    <w:rsid w:val="00674060"/>
    <w:rsid w:val="006871FB"/>
    <w:rsid w:val="00691101"/>
    <w:rsid w:val="00691149"/>
    <w:rsid w:val="006926BD"/>
    <w:rsid w:val="00697EE6"/>
    <w:rsid w:val="006A1F22"/>
    <w:rsid w:val="006A71E9"/>
    <w:rsid w:val="006B0543"/>
    <w:rsid w:val="006B6976"/>
    <w:rsid w:val="006B7E34"/>
    <w:rsid w:val="006C0004"/>
    <w:rsid w:val="006C16C5"/>
    <w:rsid w:val="006D48F8"/>
    <w:rsid w:val="006D4993"/>
    <w:rsid w:val="006D6D3E"/>
    <w:rsid w:val="006D73DC"/>
    <w:rsid w:val="006E00F9"/>
    <w:rsid w:val="006E0BF1"/>
    <w:rsid w:val="006E1C82"/>
    <w:rsid w:val="006F1B54"/>
    <w:rsid w:val="006F55D4"/>
    <w:rsid w:val="0070435C"/>
    <w:rsid w:val="007058B1"/>
    <w:rsid w:val="0070770F"/>
    <w:rsid w:val="007106AC"/>
    <w:rsid w:val="007110F0"/>
    <w:rsid w:val="00711E53"/>
    <w:rsid w:val="00717BB2"/>
    <w:rsid w:val="00721E04"/>
    <w:rsid w:val="0072481C"/>
    <w:rsid w:val="00727343"/>
    <w:rsid w:val="0073275E"/>
    <w:rsid w:val="007335D7"/>
    <w:rsid w:val="00736D6A"/>
    <w:rsid w:val="0073724A"/>
    <w:rsid w:val="00737668"/>
    <w:rsid w:val="007403EE"/>
    <w:rsid w:val="007458B8"/>
    <w:rsid w:val="00747946"/>
    <w:rsid w:val="0075245F"/>
    <w:rsid w:val="00756924"/>
    <w:rsid w:val="00763D90"/>
    <w:rsid w:val="00767851"/>
    <w:rsid w:val="007767A6"/>
    <w:rsid w:val="00777FA2"/>
    <w:rsid w:val="00780FEC"/>
    <w:rsid w:val="00784909"/>
    <w:rsid w:val="00786426"/>
    <w:rsid w:val="00792281"/>
    <w:rsid w:val="0079291B"/>
    <w:rsid w:val="0079577D"/>
    <w:rsid w:val="007B0111"/>
    <w:rsid w:val="007B355C"/>
    <w:rsid w:val="007B5D49"/>
    <w:rsid w:val="007C1D3B"/>
    <w:rsid w:val="007C3A27"/>
    <w:rsid w:val="007C3C73"/>
    <w:rsid w:val="007C509F"/>
    <w:rsid w:val="007C749C"/>
    <w:rsid w:val="007D3BF1"/>
    <w:rsid w:val="007D3C82"/>
    <w:rsid w:val="007E22AA"/>
    <w:rsid w:val="007E25D6"/>
    <w:rsid w:val="007E484B"/>
    <w:rsid w:val="007E7F99"/>
    <w:rsid w:val="007F3357"/>
    <w:rsid w:val="007F4F0C"/>
    <w:rsid w:val="007F50B5"/>
    <w:rsid w:val="007F62E3"/>
    <w:rsid w:val="007F71A8"/>
    <w:rsid w:val="00800965"/>
    <w:rsid w:val="00802F22"/>
    <w:rsid w:val="00812AE4"/>
    <w:rsid w:val="00813C95"/>
    <w:rsid w:val="0082799D"/>
    <w:rsid w:val="00831226"/>
    <w:rsid w:val="00833E7B"/>
    <w:rsid w:val="00833FE6"/>
    <w:rsid w:val="008525CE"/>
    <w:rsid w:val="00863965"/>
    <w:rsid w:val="00865CA0"/>
    <w:rsid w:val="0087279E"/>
    <w:rsid w:val="008757E1"/>
    <w:rsid w:val="00875C22"/>
    <w:rsid w:val="00877B66"/>
    <w:rsid w:val="008832D3"/>
    <w:rsid w:val="0088395D"/>
    <w:rsid w:val="008906F2"/>
    <w:rsid w:val="00892749"/>
    <w:rsid w:val="008944EA"/>
    <w:rsid w:val="008964EE"/>
    <w:rsid w:val="008965D6"/>
    <w:rsid w:val="008A1B86"/>
    <w:rsid w:val="008B0DA8"/>
    <w:rsid w:val="008B148A"/>
    <w:rsid w:val="008B7764"/>
    <w:rsid w:val="008C059F"/>
    <w:rsid w:val="008C3B28"/>
    <w:rsid w:val="008C59D1"/>
    <w:rsid w:val="008C664A"/>
    <w:rsid w:val="008D0A98"/>
    <w:rsid w:val="008D1813"/>
    <w:rsid w:val="008D58D7"/>
    <w:rsid w:val="008D66E5"/>
    <w:rsid w:val="008E0929"/>
    <w:rsid w:val="008E242F"/>
    <w:rsid w:val="008E2B0C"/>
    <w:rsid w:val="008F070E"/>
    <w:rsid w:val="008F21A8"/>
    <w:rsid w:val="008F21F2"/>
    <w:rsid w:val="008F253F"/>
    <w:rsid w:val="008F2B44"/>
    <w:rsid w:val="008F2C91"/>
    <w:rsid w:val="008F464C"/>
    <w:rsid w:val="008F4972"/>
    <w:rsid w:val="00903C1E"/>
    <w:rsid w:val="009079E0"/>
    <w:rsid w:val="00910ABF"/>
    <w:rsid w:val="009117A4"/>
    <w:rsid w:val="00912500"/>
    <w:rsid w:val="0091390D"/>
    <w:rsid w:val="009147B5"/>
    <w:rsid w:val="00916D4C"/>
    <w:rsid w:val="0094639E"/>
    <w:rsid w:val="00947E8B"/>
    <w:rsid w:val="009525CB"/>
    <w:rsid w:val="009552AC"/>
    <w:rsid w:val="009558C3"/>
    <w:rsid w:val="00955C0A"/>
    <w:rsid w:val="00957C80"/>
    <w:rsid w:val="009634CB"/>
    <w:rsid w:val="00966FE0"/>
    <w:rsid w:val="00975362"/>
    <w:rsid w:val="00982EF9"/>
    <w:rsid w:val="009859DC"/>
    <w:rsid w:val="0099093F"/>
    <w:rsid w:val="0099695F"/>
    <w:rsid w:val="00997480"/>
    <w:rsid w:val="009A62C9"/>
    <w:rsid w:val="009B2B31"/>
    <w:rsid w:val="009B51C0"/>
    <w:rsid w:val="009B6F36"/>
    <w:rsid w:val="009C1136"/>
    <w:rsid w:val="009C27A0"/>
    <w:rsid w:val="009C4A6F"/>
    <w:rsid w:val="009D2B85"/>
    <w:rsid w:val="009D2F77"/>
    <w:rsid w:val="009D68BA"/>
    <w:rsid w:val="009E1590"/>
    <w:rsid w:val="009E24F0"/>
    <w:rsid w:val="009E3A2A"/>
    <w:rsid w:val="009E3D48"/>
    <w:rsid w:val="009E61A3"/>
    <w:rsid w:val="009F2FCC"/>
    <w:rsid w:val="009F54A7"/>
    <w:rsid w:val="00A06354"/>
    <w:rsid w:val="00A064CD"/>
    <w:rsid w:val="00A066F1"/>
    <w:rsid w:val="00A0737E"/>
    <w:rsid w:val="00A1146D"/>
    <w:rsid w:val="00A13B02"/>
    <w:rsid w:val="00A14208"/>
    <w:rsid w:val="00A15283"/>
    <w:rsid w:val="00A16161"/>
    <w:rsid w:val="00A215B3"/>
    <w:rsid w:val="00A21A21"/>
    <w:rsid w:val="00A2281A"/>
    <w:rsid w:val="00A23221"/>
    <w:rsid w:val="00A254CB"/>
    <w:rsid w:val="00A26034"/>
    <w:rsid w:val="00A3035D"/>
    <w:rsid w:val="00A32378"/>
    <w:rsid w:val="00A369E6"/>
    <w:rsid w:val="00A3758B"/>
    <w:rsid w:val="00A403DA"/>
    <w:rsid w:val="00A40818"/>
    <w:rsid w:val="00A41C49"/>
    <w:rsid w:val="00A43F55"/>
    <w:rsid w:val="00A47B13"/>
    <w:rsid w:val="00A53D5A"/>
    <w:rsid w:val="00A61F6D"/>
    <w:rsid w:val="00A62CA3"/>
    <w:rsid w:val="00A63187"/>
    <w:rsid w:val="00A64112"/>
    <w:rsid w:val="00A6603E"/>
    <w:rsid w:val="00A730D5"/>
    <w:rsid w:val="00A73AD7"/>
    <w:rsid w:val="00A7464E"/>
    <w:rsid w:val="00A806F4"/>
    <w:rsid w:val="00A818AD"/>
    <w:rsid w:val="00A8234B"/>
    <w:rsid w:val="00A87992"/>
    <w:rsid w:val="00A92203"/>
    <w:rsid w:val="00A9485B"/>
    <w:rsid w:val="00AA0ED8"/>
    <w:rsid w:val="00AA290B"/>
    <w:rsid w:val="00AA2BE8"/>
    <w:rsid w:val="00AA339F"/>
    <w:rsid w:val="00AA5CCF"/>
    <w:rsid w:val="00AA7395"/>
    <w:rsid w:val="00AB1211"/>
    <w:rsid w:val="00AB516A"/>
    <w:rsid w:val="00AB59C0"/>
    <w:rsid w:val="00AC7CA1"/>
    <w:rsid w:val="00AD0ACE"/>
    <w:rsid w:val="00AD1013"/>
    <w:rsid w:val="00AD453C"/>
    <w:rsid w:val="00AD4BF7"/>
    <w:rsid w:val="00AD6520"/>
    <w:rsid w:val="00AD6B95"/>
    <w:rsid w:val="00AE2FD9"/>
    <w:rsid w:val="00AE79B3"/>
    <w:rsid w:val="00AF2A9B"/>
    <w:rsid w:val="00AF53AE"/>
    <w:rsid w:val="00AF54C7"/>
    <w:rsid w:val="00AF7E15"/>
    <w:rsid w:val="00B004A2"/>
    <w:rsid w:val="00B005A6"/>
    <w:rsid w:val="00B00F62"/>
    <w:rsid w:val="00B01E69"/>
    <w:rsid w:val="00B03F19"/>
    <w:rsid w:val="00B06420"/>
    <w:rsid w:val="00B1207D"/>
    <w:rsid w:val="00B20CD1"/>
    <w:rsid w:val="00B21894"/>
    <w:rsid w:val="00B22BBB"/>
    <w:rsid w:val="00B24A72"/>
    <w:rsid w:val="00B2704D"/>
    <w:rsid w:val="00B3259A"/>
    <w:rsid w:val="00B32608"/>
    <w:rsid w:val="00B335B1"/>
    <w:rsid w:val="00B3547B"/>
    <w:rsid w:val="00B35E91"/>
    <w:rsid w:val="00B3666D"/>
    <w:rsid w:val="00B42821"/>
    <w:rsid w:val="00B42964"/>
    <w:rsid w:val="00B451F0"/>
    <w:rsid w:val="00B4591A"/>
    <w:rsid w:val="00B47DFD"/>
    <w:rsid w:val="00B53D65"/>
    <w:rsid w:val="00B56522"/>
    <w:rsid w:val="00B62E00"/>
    <w:rsid w:val="00B6391F"/>
    <w:rsid w:val="00B67B52"/>
    <w:rsid w:val="00B765C7"/>
    <w:rsid w:val="00B86A20"/>
    <w:rsid w:val="00B86DF3"/>
    <w:rsid w:val="00B86EFB"/>
    <w:rsid w:val="00B94D7F"/>
    <w:rsid w:val="00BA127F"/>
    <w:rsid w:val="00BA13DC"/>
    <w:rsid w:val="00BA58EB"/>
    <w:rsid w:val="00BA6FF8"/>
    <w:rsid w:val="00BB4E61"/>
    <w:rsid w:val="00BB50AC"/>
    <w:rsid w:val="00BB642F"/>
    <w:rsid w:val="00BB7C1F"/>
    <w:rsid w:val="00BC66E9"/>
    <w:rsid w:val="00BC6B78"/>
    <w:rsid w:val="00BD0C78"/>
    <w:rsid w:val="00BD277B"/>
    <w:rsid w:val="00BD500C"/>
    <w:rsid w:val="00BD71C5"/>
    <w:rsid w:val="00BD79C8"/>
    <w:rsid w:val="00BF78C8"/>
    <w:rsid w:val="00C01822"/>
    <w:rsid w:val="00C01D11"/>
    <w:rsid w:val="00C046A9"/>
    <w:rsid w:val="00C1431D"/>
    <w:rsid w:val="00C17758"/>
    <w:rsid w:val="00C216BB"/>
    <w:rsid w:val="00C21AC6"/>
    <w:rsid w:val="00C230D7"/>
    <w:rsid w:val="00C335C4"/>
    <w:rsid w:val="00C34158"/>
    <w:rsid w:val="00C358CD"/>
    <w:rsid w:val="00C3619F"/>
    <w:rsid w:val="00C40164"/>
    <w:rsid w:val="00C40485"/>
    <w:rsid w:val="00C406CA"/>
    <w:rsid w:val="00C4343D"/>
    <w:rsid w:val="00C43A7E"/>
    <w:rsid w:val="00C51256"/>
    <w:rsid w:val="00C52200"/>
    <w:rsid w:val="00C56A03"/>
    <w:rsid w:val="00C5779C"/>
    <w:rsid w:val="00C63CB7"/>
    <w:rsid w:val="00C64794"/>
    <w:rsid w:val="00C65762"/>
    <w:rsid w:val="00C715E3"/>
    <w:rsid w:val="00C73BDF"/>
    <w:rsid w:val="00C75461"/>
    <w:rsid w:val="00C764E1"/>
    <w:rsid w:val="00C80028"/>
    <w:rsid w:val="00C90266"/>
    <w:rsid w:val="00C905DB"/>
    <w:rsid w:val="00C90A14"/>
    <w:rsid w:val="00C90E86"/>
    <w:rsid w:val="00C9452F"/>
    <w:rsid w:val="00C95027"/>
    <w:rsid w:val="00C954B6"/>
    <w:rsid w:val="00CA0688"/>
    <w:rsid w:val="00CA4845"/>
    <w:rsid w:val="00CA5CE8"/>
    <w:rsid w:val="00CB2B36"/>
    <w:rsid w:val="00CB3FAB"/>
    <w:rsid w:val="00CB773C"/>
    <w:rsid w:val="00CC0009"/>
    <w:rsid w:val="00CC1282"/>
    <w:rsid w:val="00CC4CA1"/>
    <w:rsid w:val="00CC4CF5"/>
    <w:rsid w:val="00CC79B8"/>
    <w:rsid w:val="00CC79C0"/>
    <w:rsid w:val="00CC7EC5"/>
    <w:rsid w:val="00CD1E74"/>
    <w:rsid w:val="00CD3E5D"/>
    <w:rsid w:val="00CD6B44"/>
    <w:rsid w:val="00CE3ABC"/>
    <w:rsid w:val="00CE3C94"/>
    <w:rsid w:val="00CE69E6"/>
    <w:rsid w:val="00CF36AA"/>
    <w:rsid w:val="00D02F9F"/>
    <w:rsid w:val="00D04F31"/>
    <w:rsid w:val="00D14722"/>
    <w:rsid w:val="00D14CB8"/>
    <w:rsid w:val="00D17D62"/>
    <w:rsid w:val="00D21536"/>
    <w:rsid w:val="00D239E9"/>
    <w:rsid w:val="00D25923"/>
    <w:rsid w:val="00D31A95"/>
    <w:rsid w:val="00D35B85"/>
    <w:rsid w:val="00D41608"/>
    <w:rsid w:val="00D44A10"/>
    <w:rsid w:val="00D51C9F"/>
    <w:rsid w:val="00D54F9D"/>
    <w:rsid w:val="00D55267"/>
    <w:rsid w:val="00D5788D"/>
    <w:rsid w:val="00D57E90"/>
    <w:rsid w:val="00D61F8B"/>
    <w:rsid w:val="00D63E54"/>
    <w:rsid w:val="00D6497F"/>
    <w:rsid w:val="00D67F99"/>
    <w:rsid w:val="00D70EF5"/>
    <w:rsid w:val="00D77D87"/>
    <w:rsid w:val="00D80605"/>
    <w:rsid w:val="00D80616"/>
    <w:rsid w:val="00D815CD"/>
    <w:rsid w:val="00D87EBE"/>
    <w:rsid w:val="00D9343A"/>
    <w:rsid w:val="00D94275"/>
    <w:rsid w:val="00DA6541"/>
    <w:rsid w:val="00DC1F83"/>
    <w:rsid w:val="00DC35C9"/>
    <w:rsid w:val="00DC782C"/>
    <w:rsid w:val="00DD002F"/>
    <w:rsid w:val="00DD0567"/>
    <w:rsid w:val="00DD1514"/>
    <w:rsid w:val="00DD2459"/>
    <w:rsid w:val="00DD60A3"/>
    <w:rsid w:val="00DD6CD1"/>
    <w:rsid w:val="00DD7E4A"/>
    <w:rsid w:val="00DE1920"/>
    <w:rsid w:val="00DE20DA"/>
    <w:rsid w:val="00DE495A"/>
    <w:rsid w:val="00E032B6"/>
    <w:rsid w:val="00E03C0A"/>
    <w:rsid w:val="00E04EF5"/>
    <w:rsid w:val="00E10709"/>
    <w:rsid w:val="00E113AA"/>
    <w:rsid w:val="00E16709"/>
    <w:rsid w:val="00E17342"/>
    <w:rsid w:val="00E25C32"/>
    <w:rsid w:val="00E2636E"/>
    <w:rsid w:val="00E26392"/>
    <w:rsid w:val="00E312C2"/>
    <w:rsid w:val="00E34EC8"/>
    <w:rsid w:val="00E45A53"/>
    <w:rsid w:val="00E4625A"/>
    <w:rsid w:val="00E51E33"/>
    <w:rsid w:val="00E62E34"/>
    <w:rsid w:val="00E65F6E"/>
    <w:rsid w:val="00E76357"/>
    <w:rsid w:val="00E76B87"/>
    <w:rsid w:val="00E84B76"/>
    <w:rsid w:val="00E90663"/>
    <w:rsid w:val="00E90C81"/>
    <w:rsid w:val="00E9320F"/>
    <w:rsid w:val="00E9386F"/>
    <w:rsid w:val="00E93C54"/>
    <w:rsid w:val="00E95E7B"/>
    <w:rsid w:val="00EA08DA"/>
    <w:rsid w:val="00EA113E"/>
    <w:rsid w:val="00EA2259"/>
    <w:rsid w:val="00EA2D8C"/>
    <w:rsid w:val="00EB4FE8"/>
    <w:rsid w:val="00EB79E0"/>
    <w:rsid w:val="00EC35F9"/>
    <w:rsid w:val="00EC38C9"/>
    <w:rsid w:val="00ED0623"/>
    <w:rsid w:val="00ED0CE9"/>
    <w:rsid w:val="00ED4007"/>
    <w:rsid w:val="00ED46C1"/>
    <w:rsid w:val="00ED516F"/>
    <w:rsid w:val="00EE272C"/>
    <w:rsid w:val="00EE2C91"/>
    <w:rsid w:val="00EE6AD3"/>
    <w:rsid w:val="00EE7987"/>
    <w:rsid w:val="00EF2CA4"/>
    <w:rsid w:val="00EF2CC7"/>
    <w:rsid w:val="00EF44A2"/>
    <w:rsid w:val="00F01C2D"/>
    <w:rsid w:val="00F02747"/>
    <w:rsid w:val="00F0297F"/>
    <w:rsid w:val="00F0536C"/>
    <w:rsid w:val="00F078BE"/>
    <w:rsid w:val="00F10526"/>
    <w:rsid w:val="00F12B31"/>
    <w:rsid w:val="00F13847"/>
    <w:rsid w:val="00F263EC"/>
    <w:rsid w:val="00F30BCC"/>
    <w:rsid w:val="00F30EAF"/>
    <w:rsid w:val="00F34EE4"/>
    <w:rsid w:val="00F4156D"/>
    <w:rsid w:val="00F45A44"/>
    <w:rsid w:val="00F50437"/>
    <w:rsid w:val="00F56A91"/>
    <w:rsid w:val="00F57163"/>
    <w:rsid w:val="00F602C2"/>
    <w:rsid w:val="00F62139"/>
    <w:rsid w:val="00F67128"/>
    <w:rsid w:val="00F71814"/>
    <w:rsid w:val="00F770B5"/>
    <w:rsid w:val="00F81435"/>
    <w:rsid w:val="00F86567"/>
    <w:rsid w:val="00F967D4"/>
    <w:rsid w:val="00FA0AB2"/>
    <w:rsid w:val="00FA0F87"/>
    <w:rsid w:val="00FA287B"/>
    <w:rsid w:val="00FA4408"/>
    <w:rsid w:val="00FA623D"/>
    <w:rsid w:val="00FB4E75"/>
    <w:rsid w:val="00FB5FCD"/>
    <w:rsid w:val="00FB746C"/>
    <w:rsid w:val="00FC6C17"/>
    <w:rsid w:val="00FD3F68"/>
    <w:rsid w:val="00FE2B37"/>
    <w:rsid w:val="00FE3C20"/>
    <w:rsid w:val="00FF7E5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D33DC5"/>
  <w15:docId w15:val="{E1076AA3-EC52-4E50-A7D8-A1DB651B8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ED46C1"/>
    <w:pPr>
      <w:widowControl w:val="0"/>
      <w:spacing w:beforeLines="50"/>
      <w:jc w:val="both"/>
    </w:pPr>
    <w:rPr>
      <w:rFonts w:eastAsia="Arial"/>
      <w:sz w:val="18"/>
    </w:rPr>
  </w:style>
  <w:style w:type="paragraph" w:styleId="1">
    <w:name w:val="heading 1"/>
    <w:aliases w:val="H1,h1,app heading 1,l1,Memo Heading 1,h11,h12,h13,h14,h15,h16,Heading 1_a,h17,h111,h121,h131,h141,h151,h161,h18,h112,h122,h132,h142,h152,h162,h19,h113,h123,h133,h143,h153,h163,NMP Heading 1,Heading 1 3GPP"/>
    <w:basedOn w:val="a"/>
    <w:next w:val="a"/>
    <w:link w:val="10"/>
    <w:uiPriority w:val="9"/>
    <w:qFormat/>
    <w:rsid w:val="0043226D"/>
    <w:pPr>
      <w:keepNext/>
      <w:keepLines/>
      <w:widowControl/>
      <w:numPr>
        <w:numId w:val="1"/>
      </w:numPr>
      <w:pBdr>
        <w:top w:val="single" w:sz="12" w:space="3" w:color="auto"/>
      </w:pBdr>
      <w:overflowPunct w:val="0"/>
      <w:autoSpaceDE w:val="0"/>
      <w:autoSpaceDN w:val="0"/>
      <w:adjustRightInd w:val="0"/>
      <w:spacing w:before="240" w:after="180" w:line="288" w:lineRule="auto"/>
      <w:textAlignment w:val="baseline"/>
      <w:outlineLvl w:val="0"/>
    </w:pPr>
    <w:rPr>
      <w:rFonts w:ascii="Arial" w:eastAsia="宋体" w:hAnsi="Arial" w:cs="Times New Roman"/>
      <w:kern w:val="0"/>
      <w:sz w:val="36"/>
      <w:szCs w:val="36"/>
      <w:lang w:val="en-GB"/>
    </w:rPr>
  </w:style>
  <w:style w:type="paragraph" w:styleId="2">
    <w:name w:val="heading 2"/>
    <w:aliases w:val="Head2A,2,H2,UNDERRUBRIK 1-2,DO NOT USE_h2,h2,h21,Heading 2 Char,H2 Char,h2 Char,Heading 2 3GPP"/>
    <w:basedOn w:val="1"/>
    <w:next w:val="a"/>
    <w:link w:val="20"/>
    <w:uiPriority w:val="9"/>
    <w:qFormat/>
    <w:rsid w:val="009A62C9"/>
    <w:pPr>
      <w:numPr>
        <w:ilvl w:val="1"/>
      </w:numPr>
      <w:pBdr>
        <w:top w:val="none" w:sz="0" w:space="0" w:color="auto"/>
      </w:pBdr>
      <w:tabs>
        <w:tab w:val="clear" w:pos="1144"/>
      </w:tabs>
      <w:spacing w:before="50" w:line="240" w:lineRule="auto"/>
      <w:ind w:left="0" w:firstLine="0"/>
      <w:outlineLvl w:val="1"/>
    </w:pPr>
    <w:rPr>
      <w:sz w:val="24"/>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43226D"/>
    <w:pPr>
      <w:numPr>
        <w:ilvl w:val="2"/>
      </w:numPr>
      <w:spacing w:before="120"/>
      <w:outlineLvl w:val="2"/>
    </w:pPr>
    <w:rPr>
      <w:szCs w:val="28"/>
    </w:rPr>
  </w:style>
  <w:style w:type="paragraph" w:styleId="4">
    <w:name w:val="heading 4"/>
    <w:aliases w:val="h4,H4,H41,h41,H42,h42,H43,h43,H411,h411,H421,h421,H44,h44,H412,h412,H422,h422,H431,h431,H45,h45,H413,h413,H423,h423,H432,h432,H46,h46,H47,h47,Memo Heading 4,Memo Heading 5,Heading,4,Memo,5,3,no,break,4H,Head4,41,42,43,411,421,44,412"/>
    <w:basedOn w:val="3"/>
    <w:next w:val="a"/>
    <w:link w:val="40"/>
    <w:uiPriority w:val="9"/>
    <w:qFormat/>
    <w:rsid w:val="0043226D"/>
    <w:pPr>
      <w:numPr>
        <w:ilvl w:val="3"/>
      </w:numPr>
      <w:outlineLvl w:val="3"/>
    </w:pPr>
    <w:rPr>
      <w:sz w:val="20"/>
      <w:szCs w:val="20"/>
    </w:rPr>
  </w:style>
  <w:style w:type="paragraph" w:styleId="5">
    <w:name w:val="heading 5"/>
    <w:aliases w:val="h5,Heading5"/>
    <w:basedOn w:val="4"/>
    <w:next w:val="a"/>
    <w:link w:val="50"/>
    <w:uiPriority w:val="9"/>
    <w:qFormat/>
    <w:rsid w:val="0043226D"/>
    <w:pPr>
      <w:numPr>
        <w:ilvl w:val="4"/>
      </w:numPr>
      <w:outlineLvl w:val="4"/>
    </w:pPr>
    <w:rPr>
      <w:sz w:val="22"/>
      <w:szCs w:val="22"/>
    </w:rPr>
  </w:style>
  <w:style w:type="paragraph" w:styleId="6">
    <w:name w:val="heading 6"/>
    <w:basedOn w:val="a"/>
    <w:next w:val="a"/>
    <w:link w:val="60"/>
    <w:uiPriority w:val="9"/>
    <w:qFormat/>
    <w:rsid w:val="0043226D"/>
    <w:pPr>
      <w:keepNext/>
      <w:keepLines/>
      <w:widowControl/>
      <w:numPr>
        <w:ilvl w:val="5"/>
        <w:numId w:val="1"/>
      </w:numPr>
      <w:overflowPunct w:val="0"/>
      <w:autoSpaceDE w:val="0"/>
      <w:autoSpaceDN w:val="0"/>
      <w:adjustRightInd w:val="0"/>
      <w:spacing w:before="120" w:after="120" w:line="288" w:lineRule="auto"/>
      <w:textAlignment w:val="baseline"/>
      <w:outlineLvl w:val="5"/>
    </w:pPr>
    <w:rPr>
      <w:rFonts w:ascii="Arial" w:eastAsia="宋体" w:hAnsi="Arial" w:cs="Times New Roman"/>
      <w:kern w:val="0"/>
      <w:sz w:val="22"/>
      <w:szCs w:val="20"/>
      <w:lang w:val="en-GB"/>
    </w:rPr>
  </w:style>
  <w:style w:type="paragraph" w:styleId="7">
    <w:name w:val="heading 7"/>
    <w:basedOn w:val="a"/>
    <w:next w:val="a"/>
    <w:link w:val="70"/>
    <w:uiPriority w:val="9"/>
    <w:qFormat/>
    <w:rsid w:val="0043226D"/>
    <w:pPr>
      <w:keepNext/>
      <w:keepLines/>
      <w:widowControl/>
      <w:numPr>
        <w:ilvl w:val="6"/>
        <w:numId w:val="1"/>
      </w:numPr>
      <w:overflowPunct w:val="0"/>
      <w:autoSpaceDE w:val="0"/>
      <w:autoSpaceDN w:val="0"/>
      <w:adjustRightInd w:val="0"/>
      <w:spacing w:before="120" w:after="120" w:line="288" w:lineRule="auto"/>
      <w:textAlignment w:val="baseline"/>
      <w:outlineLvl w:val="6"/>
    </w:pPr>
    <w:rPr>
      <w:rFonts w:ascii="Arial" w:eastAsia="宋体" w:hAnsi="Arial" w:cs="Times New Roman"/>
      <w:kern w:val="0"/>
      <w:sz w:val="22"/>
      <w:szCs w:val="20"/>
      <w:lang w:val="en-GB"/>
    </w:rPr>
  </w:style>
  <w:style w:type="paragraph" w:styleId="8">
    <w:name w:val="heading 8"/>
    <w:basedOn w:val="7"/>
    <w:next w:val="a"/>
    <w:link w:val="80"/>
    <w:uiPriority w:val="9"/>
    <w:qFormat/>
    <w:rsid w:val="0043226D"/>
    <w:pPr>
      <w:numPr>
        <w:ilvl w:val="7"/>
      </w:numPr>
      <w:outlineLvl w:val="7"/>
    </w:pPr>
  </w:style>
  <w:style w:type="paragraph" w:styleId="9">
    <w:name w:val="heading 9"/>
    <w:basedOn w:val="8"/>
    <w:next w:val="a"/>
    <w:link w:val="90"/>
    <w:uiPriority w:val="9"/>
    <w:qFormat/>
    <w:rsid w:val="0043226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uiPriority w:val="9"/>
    <w:rsid w:val="0043226D"/>
    <w:rPr>
      <w:rFonts w:ascii="Arial" w:eastAsia="宋体" w:hAnsi="Arial" w:cs="Times New Roman"/>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basedOn w:val="a0"/>
    <w:link w:val="2"/>
    <w:uiPriority w:val="9"/>
    <w:rsid w:val="009A62C9"/>
    <w:rPr>
      <w:rFonts w:ascii="Arial" w:eastAsia="宋体" w:hAnsi="Arial" w:cs="Times New Roman"/>
      <w:kern w:val="0"/>
      <w:sz w:val="24"/>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43226D"/>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uiPriority w:val="9"/>
    <w:rsid w:val="0043226D"/>
    <w:rPr>
      <w:rFonts w:ascii="Arial" w:eastAsia="宋体" w:hAnsi="Arial" w:cs="Times New Roman"/>
      <w:kern w:val="0"/>
      <w:sz w:val="20"/>
      <w:szCs w:val="20"/>
      <w:lang w:val="en-GB"/>
    </w:rPr>
  </w:style>
  <w:style w:type="character" w:customStyle="1" w:styleId="50">
    <w:name w:val="标题 5 字符"/>
    <w:aliases w:val="h5 字符,Heading5 字符"/>
    <w:basedOn w:val="a0"/>
    <w:link w:val="5"/>
    <w:uiPriority w:val="9"/>
    <w:rsid w:val="0043226D"/>
    <w:rPr>
      <w:rFonts w:ascii="Arial" w:eastAsia="宋体" w:hAnsi="Arial" w:cs="Times New Roman"/>
      <w:kern w:val="0"/>
      <w:sz w:val="22"/>
      <w:lang w:val="en-GB"/>
    </w:rPr>
  </w:style>
  <w:style w:type="character" w:customStyle="1" w:styleId="60">
    <w:name w:val="标题 6 字符"/>
    <w:basedOn w:val="a0"/>
    <w:link w:val="6"/>
    <w:uiPriority w:val="9"/>
    <w:rsid w:val="0043226D"/>
    <w:rPr>
      <w:rFonts w:ascii="Arial" w:eastAsia="宋体" w:hAnsi="Arial" w:cs="Times New Roman"/>
      <w:kern w:val="0"/>
      <w:sz w:val="22"/>
      <w:szCs w:val="20"/>
      <w:lang w:val="en-GB"/>
    </w:rPr>
  </w:style>
  <w:style w:type="character" w:customStyle="1" w:styleId="70">
    <w:name w:val="标题 7 字符"/>
    <w:basedOn w:val="a0"/>
    <w:link w:val="7"/>
    <w:uiPriority w:val="9"/>
    <w:rsid w:val="0043226D"/>
    <w:rPr>
      <w:rFonts w:ascii="Arial" w:eastAsia="宋体" w:hAnsi="Arial" w:cs="Times New Roman"/>
      <w:kern w:val="0"/>
      <w:sz w:val="22"/>
      <w:szCs w:val="20"/>
      <w:lang w:val="en-GB"/>
    </w:rPr>
  </w:style>
  <w:style w:type="character" w:customStyle="1" w:styleId="80">
    <w:name w:val="标题 8 字符"/>
    <w:basedOn w:val="a0"/>
    <w:link w:val="8"/>
    <w:uiPriority w:val="9"/>
    <w:rsid w:val="0043226D"/>
    <w:rPr>
      <w:rFonts w:ascii="Arial" w:eastAsia="宋体" w:hAnsi="Arial" w:cs="Times New Roman"/>
      <w:kern w:val="0"/>
      <w:sz w:val="22"/>
      <w:szCs w:val="20"/>
      <w:lang w:val="en-GB"/>
    </w:rPr>
  </w:style>
  <w:style w:type="character" w:customStyle="1" w:styleId="90">
    <w:name w:val="标题 9 字符"/>
    <w:basedOn w:val="a0"/>
    <w:link w:val="9"/>
    <w:uiPriority w:val="9"/>
    <w:rsid w:val="0043226D"/>
    <w:rPr>
      <w:rFonts w:ascii="Arial" w:eastAsia="宋体" w:hAnsi="Arial" w:cs="Times New Roman"/>
      <w:kern w:val="0"/>
      <w:sz w:val="22"/>
      <w:szCs w:val="20"/>
      <w:lang w:val="en-GB"/>
    </w:rPr>
  </w:style>
  <w:style w:type="paragraph" w:styleId="a3">
    <w:name w:val="header"/>
    <w:basedOn w:val="a"/>
    <w:link w:val="a4"/>
    <w:uiPriority w:val="99"/>
    <w:unhideWhenUsed/>
    <w:rsid w:val="00802F22"/>
    <w:pPr>
      <w:pBdr>
        <w:bottom w:val="single" w:sz="6" w:space="1" w:color="auto"/>
      </w:pBdr>
      <w:tabs>
        <w:tab w:val="center" w:pos="4153"/>
        <w:tab w:val="right" w:pos="8306"/>
      </w:tabs>
      <w:snapToGrid w:val="0"/>
      <w:jc w:val="center"/>
    </w:pPr>
    <w:rPr>
      <w:szCs w:val="18"/>
    </w:rPr>
  </w:style>
  <w:style w:type="character" w:customStyle="1" w:styleId="a4">
    <w:name w:val="页眉 字符"/>
    <w:basedOn w:val="a0"/>
    <w:link w:val="a3"/>
    <w:uiPriority w:val="99"/>
    <w:rsid w:val="00802F22"/>
    <w:rPr>
      <w:sz w:val="18"/>
      <w:szCs w:val="18"/>
    </w:rPr>
  </w:style>
  <w:style w:type="paragraph" w:styleId="a5">
    <w:name w:val="footer"/>
    <w:basedOn w:val="a"/>
    <w:link w:val="a6"/>
    <w:uiPriority w:val="99"/>
    <w:unhideWhenUsed/>
    <w:rsid w:val="00802F22"/>
    <w:pPr>
      <w:tabs>
        <w:tab w:val="center" w:pos="4153"/>
        <w:tab w:val="right" w:pos="8306"/>
      </w:tabs>
      <w:snapToGrid w:val="0"/>
      <w:jc w:val="left"/>
    </w:pPr>
    <w:rPr>
      <w:szCs w:val="18"/>
    </w:rPr>
  </w:style>
  <w:style w:type="character" w:customStyle="1" w:styleId="a6">
    <w:name w:val="页脚 字符"/>
    <w:basedOn w:val="a0"/>
    <w:link w:val="a5"/>
    <w:uiPriority w:val="99"/>
    <w:rsid w:val="00802F22"/>
    <w:rPr>
      <w:sz w:val="18"/>
      <w:szCs w:val="18"/>
    </w:rPr>
  </w:style>
  <w:style w:type="paragraph" w:styleId="a7">
    <w:name w:val="Balloon Text"/>
    <w:basedOn w:val="a"/>
    <w:link w:val="a8"/>
    <w:uiPriority w:val="99"/>
    <w:semiHidden/>
    <w:unhideWhenUsed/>
    <w:rsid w:val="000D59A9"/>
    <w:rPr>
      <w:szCs w:val="18"/>
    </w:rPr>
  </w:style>
  <w:style w:type="character" w:customStyle="1" w:styleId="a8">
    <w:name w:val="批注框文本 字符"/>
    <w:basedOn w:val="a0"/>
    <w:link w:val="a7"/>
    <w:uiPriority w:val="99"/>
    <w:semiHidden/>
    <w:rsid w:val="000D59A9"/>
    <w:rPr>
      <w:sz w:val="18"/>
      <w:szCs w:val="18"/>
    </w:rPr>
  </w:style>
  <w:style w:type="character" w:styleId="a9">
    <w:name w:val="Hyperlink"/>
    <w:basedOn w:val="a0"/>
    <w:uiPriority w:val="99"/>
    <w:unhideWhenUsed/>
    <w:rsid w:val="002A2B06"/>
    <w:rPr>
      <w:rFonts w:cs="Times New Roman"/>
      <w:color w:val="0000FF"/>
      <w:u w:val="single"/>
    </w:rPr>
  </w:style>
  <w:style w:type="paragraph" w:styleId="aa">
    <w:name w:val="List Paragraph"/>
    <w:basedOn w:val="a"/>
    <w:uiPriority w:val="34"/>
    <w:qFormat/>
    <w:rsid w:val="002D31C9"/>
    <w:pPr>
      <w:ind w:firstLineChars="200" w:firstLine="420"/>
    </w:pPr>
  </w:style>
  <w:style w:type="table" w:styleId="ab">
    <w:name w:val="Table Grid"/>
    <w:basedOn w:val="a1"/>
    <w:uiPriority w:val="59"/>
    <w:rsid w:val="004039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表 1 浅色 - 着色 51"/>
    <w:basedOn w:val="a1"/>
    <w:uiPriority w:val="46"/>
    <w:rsid w:val="0040395C"/>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1-11">
    <w:name w:val="网格表 1 浅色 - 着色 11"/>
    <w:basedOn w:val="a1"/>
    <w:uiPriority w:val="46"/>
    <w:rsid w:val="0040395C"/>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5-51">
    <w:name w:val="网格表 5 深色 - 着色 51"/>
    <w:basedOn w:val="a1"/>
    <w:uiPriority w:val="50"/>
    <w:rsid w:val="0040395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styleId="ac">
    <w:name w:val="caption"/>
    <w:basedOn w:val="a"/>
    <w:next w:val="a"/>
    <w:uiPriority w:val="35"/>
    <w:unhideWhenUsed/>
    <w:qFormat/>
    <w:rsid w:val="0072481C"/>
    <w:rPr>
      <w:rFonts w:asciiTheme="majorHAnsi" w:eastAsia="黑体" w:hAnsiTheme="majorHAnsi" w:cstheme="majorBidi"/>
      <w:sz w:val="20"/>
      <w:szCs w:val="20"/>
    </w:rPr>
  </w:style>
  <w:style w:type="paragraph" w:styleId="ad">
    <w:name w:val="Body Text"/>
    <w:basedOn w:val="a"/>
    <w:link w:val="ae"/>
    <w:rsid w:val="00DE495A"/>
    <w:pPr>
      <w:overflowPunct w:val="0"/>
      <w:autoSpaceDE w:val="0"/>
      <w:autoSpaceDN w:val="0"/>
      <w:adjustRightInd w:val="0"/>
      <w:spacing w:beforeLines="0" w:after="180"/>
      <w:jc w:val="left"/>
      <w:textAlignment w:val="baseline"/>
    </w:pPr>
    <w:rPr>
      <w:rFonts w:ascii="Times New Roman" w:eastAsia="宋体" w:hAnsi="Times New Roman" w:cs="Times New Roman"/>
      <w:i/>
      <w:kern w:val="0"/>
      <w:sz w:val="20"/>
      <w:szCs w:val="20"/>
      <w:lang w:eastAsia="en-US"/>
    </w:rPr>
  </w:style>
  <w:style w:type="character" w:customStyle="1" w:styleId="ae">
    <w:name w:val="正文文本 字符"/>
    <w:basedOn w:val="a0"/>
    <w:link w:val="ad"/>
    <w:rsid w:val="00DE495A"/>
    <w:rPr>
      <w:rFonts w:ascii="Times New Roman" w:eastAsia="宋体" w:hAnsi="Times New Roman" w:cs="Times New Roman"/>
      <w:i/>
      <w:kern w:val="0"/>
      <w:sz w:val="20"/>
      <w:szCs w:val="20"/>
      <w:lang w:eastAsia="en-US"/>
    </w:rPr>
  </w:style>
  <w:style w:type="character" w:styleId="af">
    <w:name w:val="annotation reference"/>
    <w:basedOn w:val="a0"/>
    <w:uiPriority w:val="99"/>
    <w:semiHidden/>
    <w:unhideWhenUsed/>
    <w:rsid w:val="00892749"/>
    <w:rPr>
      <w:sz w:val="21"/>
      <w:szCs w:val="21"/>
    </w:rPr>
  </w:style>
  <w:style w:type="paragraph" w:styleId="af0">
    <w:name w:val="annotation text"/>
    <w:basedOn w:val="a"/>
    <w:link w:val="af1"/>
    <w:uiPriority w:val="99"/>
    <w:semiHidden/>
    <w:unhideWhenUsed/>
    <w:rsid w:val="00892749"/>
    <w:pPr>
      <w:jc w:val="left"/>
    </w:pPr>
  </w:style>
  <w:style w:type="character" w:customStyle="1" w:styleId="af1">
    <w:name w:val="批注文字 字符"/>
    <w:basedOn w:val="a0"/>
    <w:link w:val="af0"/>
    <w:uiPriority w:val="99"/>
    <w:semiHidden/>
    <w:rsid w:val="00892749"/>
  </w:style>
  <w:style w:type="paragraph" w:styleId="af2">
    <w:name w:val="annotation subject"/>
    <w:basedOn w:val="af0"/>
    <w:next w:val="af0"/>
    <w:link w:val="af3"/>
    <w:uiPriority w:val="99"/>
    <w:semiHidden/>
    <w:unhideWhenUsed/>
    <w:rsid w:val="00892749"/>
    <w:rPr>
      <w:b/>
      <w:bCs/>
    </w:rPr>
  </w:style>
  <w:style w:type="character" w:customStyle="1" w:styleId="af3">
    <w:name w:val="批注主题 字符"/>
    <w:basedOn w:val="af1"/>
    <w:link w:val="af2"/>
    <w:uiPriority w:val="99"/>
    <w:semiHidden/>
    <w:rsid w:val="00892749"/>
    <w:rPr>
      <w:b/>
      <w:bCs/>
    </w:rPr>
  </w:style>
  <w:style w:type="paragraph" w:customStyle="1" w:styleId="B2">
    <w:name w:val="B2"/>
    <w:basedOn w:val="a"/>
    <w:rsid w:val="003619E3"/>
    <w:pPr>
      <w:widowControl/>
      <w:overflowPunct w:val="0"/>
      <w:autoSpaceDE w:val="0"/>
      <w:autoSpaceDN w:val="0"/>
      <w:adjustRightInd w:val="0"/>
      <w:spacing w:beforeLines="0" w:after="180"/>
      <w:ind w:left="851" w:hanging="284"/>
      <w:jc w:val="left"/>
      <w:textAlignment w:val="baseline"/>
    </w:pPr>
    <w:rPr>
      <w:rFonts w:ascii="Times New Roman" w:eastAsia="宋体" w:hAnsi="Times New Roman" w:cs="Times New Roman"/>
      <w:color w:val="000000"/>
      <w:kern w:val="0"/>
      <w:sz w:val="20"/>
      <w:szCs w:val="20"/>
      <w:lang w:val="en-GB" w:eastAsia="ja-JP"/>
    </w:rPr>
  </w:style>
  <w:style w:type="paragraph" w:customStyle="1" w:styleId="B1">
    <w:name w:val="B1"/>
    <w:basedOn w:val="a"/>
    <w:link w:val="B1Zchn"/>
    <w:autoRedefine/>
    <w:rsid w:val="003619E3"/>
    <w:pPr>
      <w:widowControl/>
      <w:overflowPunct w:val="0"/>
      <w:autoSpaceDE w:val="0"/>
      <w:autoSpaceDN w:val="0"/>
      <w:adjustRightInd w:val="0"/>
      <w:spacing w:beforeLines="0" w:after="180"/>
      <w:ind w:left="270" w:firstLine="14"/>
      <w:jc w:val="left"/>
      <w:textAlignment w:val="baseline"/>
    </w:pPr>
    <w:rPr>
      <w:rFonts w:ascii="Times New Roman" w:eastAsia="宋体" w:hAnsi="Times New Roman" w:cs="Times New Roman"/>
      <w:color w:val="000000"/>
      <w:kern w:val="0"/>
      <w:sz w:val="20"/>
      <w:szCs w:val="20"/>
      <w:lang w:val="en-GB" w:eastAsia="ja-JP"/>
    </w:rPr>
  </w:style>
  <w:style w:type="character" w:customStyle="1" w:styleId="B1Zchn">
    <w:name w:val="B1 Zchn"/>
    <w:link w:val="B1"/>
    <w:rsid w:val="003619E3"/>
    <w:rPr>
      <w:rFonts w:ascii="Times New Roman" w:eastAsia="宋体" w:hAnsi="Times New Roman" w:cs="Times New Roman"/>
      <w:color w:val="000000"/>
      <w:kern w:val="0"/>
      <w:sz w:val="20"/>
      <w:szCs w:val="20"/>
      <w:lang w:val="en-GB" w:eastAsia="ja-JP"/>
    </w:rPr>
  </w:style>
  <w:style w:type="table" w:customStyle="1" w:styleId="3-51">
    <w:name w:val="清单表 3 - 着色 51"/>
    <w:basedOn w:val="a1"/>
    <w:uiPriority w:val="48"/>
    <w:rsid w:val="00E95E7B"/>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11">
    <w:name w:val="网格表 1 浅色1"/>
    <w:basedOn w:val="a1"/>
    <w:uiPriority w:val="46"/>
    <w:rsid w:val="00E95E7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4">
    <w:name w:val="Revision"/>
    <w:hidden/>
    <w:uiPriority w:val="99"/>
    <w:semiHidden/>
    <w:rsid w:val="00C905DB"/>
  </w:style>
  <w:style w:type="paragraph" w:customStyle="1" w:styleId="Doc-text2">
    <w:name w:val="Doc-text2"/>
    <w:basedOn w:val="a"/>
    <w:link w:val="Doc-text2Char"/>
    <w:qFormat/>
    <w:rsid w:val="0000780F"/>
    <w:pPr>
      <w:widowControl/>
      <w:tabs>
        <w:tab w:val="left" w:pos="1622"/>
      </w:tabs>
      <w:spacing w:beforeLines="0"/>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rsid w:val="0000780F"/>
    <w:rPr>
      <w:rFonts w:ascii="Arial" w:eastAsia="MS Mincho" w:hAnsi="Arial" w:cs="Times New Roman"/>
      <w:kern w:val="0"/>
      <w:sz w:val="20"/>
      <w:szCs w:val="24"/>
      <w:lang w:val="en-GB" w:eastAsia="en-GB"/>
    </w:rPr>
  </w:style>
  <w:style w:type="paragraph" w:customStyle="1" w:styleId="Observation">
    <w:name w:val="Observation"/>
    <w:basedOn w:val="a"/>
    <w:qFormat/>
    <w:rsid w:val="002433BB"/>
    <w:pPr>
      <w:widowControl/>
      <w:numPr>
        <w:numId w:val="20"/>
      </w:numPr>
      <w:tabs>
        <w:tab w:val="left" w:pos="1701"/>
      </w:tabs>
      <w:overflowPunct w:val="0"/>
      <w:autoSpaceDE w:val="0"/>
      <w:autoSpaceDN w:val="0"/>
      <w:adjustRightInd w:val="0"/>
      <w:spacing w:beforeLines="0" w:after="120"/>
      <w:ind w:left="1701" w:hanging="1701"/>
      <w:textAlignment w:val="baseline"/>
    </w:pPr>
    <w:rPr>
      <w:rFonts w:ascii="Arial" w:eastAsiaTheme="minorEastAsia" w:hAnsi="Arial" w:cs="Times New Roman"/>
      <w:b/>
      <w:bCs/>
      <w:kern w:val="0"/>
      <w:sz w:val="20"/>
      <w:szCs w:val="20"/>
      <w:lang w:val="en-GB"/>
    </w:rPr>
  </w:style>
  <w:style w:type="paragraph" w:customStyle="1" w:styleId="TAL">
    <w:name w:val="TAL"/>
    <w:basedOn w:val="a"/>
    <w:link w:val="TALChar"/>
    <w:rsid w:val="008C3B28"/>
    <w:pPr>
      <w:keepNext/>
      <w:keepLines/>
      <w:widowControl/>
      <w:overflowPunct w:val="0"/>
      <w:autoSpaceDE w:val="0"/>
      <w:autoSpaceDN w:val="0"/>
      <w:adjustRightInd w:val="0"/>
      <w:spacing w:beforeLines="0"/>
      <w:jc w:val="left"/>
      <w:textAlignment w:val="baseline"/>
    </w:pPr>
    <w:rPr>
      <w:rFonts w:ascii="Arial" w:eastAsiaTheme="minorEastAsia" w:hAnsi="Arial" w:cs="Times New Roman"/>
      <w:kern w:val="0"/>
      <w:szCs w:val="20"/>
      <w:lang w:val="en-GB" w:eastAsia="en-GB"/>
    </w:rPr>
  </w:style>
  <w:style w:type="character" w:customStyle="1" w:styleId="TALChar">
    <w:name w:val="TAL Char"/>
    <w:link w:val="TAL"/>
    <w:rsid w:val="008C3B28"/>
    <w:rPr>
      <w:rFonts w:ascii="Arial" w:hAnsi="Arial" w:cs="Times New Roman"/>
      <w:kern w:val="0"/>
      <w:sz w:val="18"/>
      <w:szCs w:val="20"/>
      <w:lang w:val="en-GB" w:eastAsia="en-GB"/>
    </w:rPr>
  </w:style>
  <w:style w:type="paragraph" w:customStyle="1" w:styleId="TAH">
    <w:name w:val="TAH"/>
    <w:basedOn w:val="a"/>
    <w:link w:val="TAHChar"/>
    <w:rsid w:val="008C3B28"/>
    <w:pPr>
      <w:keepNext/>
      <w:keepLines/>
      <w:widowControl/>
      <w:overflowPunct w:val="0"/>
      <w:autoSpaceDE w:val="0"/>
      <w:autoSpaceDN w:val="0"/>
      <w:adjustRightInd w:val="0"/>
      <w:spacing w:beforeLines="0"/>
      <w:jc w:val="center"/>
      <w:textAlignment w:val="baseline"/>
    </w:pPr>
    <w:rPr>
      <w:rFonts w:ascii="Arial" w:eastAsiaTheme="minorEastAsia" w:hAnsi="Arial" w:cs="Times New Roman"/>
      <w:b/>
      <w:kern w:val="0"/>
      <w:szCs w:val="20"/>
      <w:lang w:val="en-GB" w:eastAsia="en-GB"/>
    </w:rPr>
  </w:style>
  <w:style w:type="character" w:customStyle="1" w:styleId="TAHChar">
    <w:name w:val="TAH Char"/>
    <w:link w:val="TAH"/>
    <w:rsid w:val="008C3B28"/>
    <w:rPr>
      <w:rFonts w:ascii="Arial" w:hAnsi="Arial" w:cs="Times New Roman"/>
      <w:b/>
      <w:kern w:val="0"/>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345136">
      <w:bodyDiv w:val="1"/>
      <w:marLeft w:val="0"/>
      <w:marRight w:val="0"/>
      <w:marTop w:val="0"/>
      <w:marBottom w:val="0"/>
      <w:divBdr>
        <w:top w:val="none" w:sz="0" w:space="0" w:color="auto"/>
        <w:left w:val="none" w:sz="0" w:space="0" w:color="auto"/>
        <w:bottom w:val="none" w:sz="0" w:space="0" w:color="auto"/>
        <w:right w:val="none" w:sz="0" w:space="0" w:color="auto"/>
      </w:divBdr>
    </w:div>
    <w:div w:id="50203503">
      <w:bodyDiv w:val="1"/>
      <w:marLeft w:val="0"/>
      <w:marRight w:val="0"/>
      <w:marTop w:val="0"/>
      <w:marBottom w:val="0"/>
      <w:divBdr>
        <w:top w:val="none" w:sz="0" w:space="0" w:color="auto"/>
        <w:left w:val="none" w:sz="0" w:space="0" w:color="auto"/>
        <w:bottom w:val="none" w:sz="0" w:space="0" w:color="auto"/>
        <w:right w:val="none" w:sz="0" w:space="0" w:color="auto"/>
      </w:divBdr>
    </w:div>
    <w:div w:id="225724311">
      <w:bodyDiv w:val="1"/>
      <w:marLeft w:val="0"/>
      <w:marRight w:val="0"/>
      <w:marTop w:val="0"/>
      <w:marBottom w:val="0"/>
      <w:divBdr>
        <w:top w:val="none" w:sz="0" w:space="0" w:color="auto"/>
        <w:left w:val="none" w:sz="0" w:space="0" w:color="auto"/>
        <w:bottom w:val="none" w:sz="0" w:space="0" w:color="auto"/>
        <w:right w:val="none" w:sz="0" w:space="0" w:color="auto"/>
      </w:divBdr>
    </w:div>
    <w:div w:id="284040524">
      <w:bodyDiv w:val="1"/>
      <w:marLeft w:val="0"/>
      <w:marRight w:val="0"/>
      <w:marTop w:val="0"/>
      <w:marBottom w:val="0"/>
      <w:divBdr>
        <w:top w:val="none" w:sz="0" w:space="0" w:color="auto"/>
        <w:left w:val="none" w:sz="0" w:space="0" w:color="auto"/>
        <w:bottom w:val="none" w:sz="0" w:space="0" w:color="auto"/>
        <w:right w:val="none" w:sz="0" w:space="0" w:color="auto"/>
      </w:divBdr>
    </w:div>
    <w:div w:id="344208500">
      <w:bodyDiv w:val="1"/>
      <w:marLeft w:val="0"/>
      <w:marRight w:val="0"/>
      <w:marTop w:val="0"/>
      <w:marBottom w:val="0"/>
      <w:divBdr>
        <w:top w:val="none" w:sz="0" w:space="0" w:color="auto"/>
        <w:left w:val="none" w:sz="0" w:space="0" w:color="auto"/>
        <w:bottom w:val="none" w:sz="0" w:space="0" w:color="auto"/>
        <w:right w:val="none" w:sz="0" w:space="0" w:color="auto"/>
      </w:divBdr>
    </w:div>
    <w:div w:id="429275912">
      <w:bodyDiv w:val="1"/>
      <w:marLeft w:val="0"/>
      <w:marRight w:val="0"/>
      <w:marTop w:val="0"/>
      <w:marBottom w:val="0"/>
      <w:divBdr>
        <w:top w:val="none" w:sz="0" w:space="0" w:color="auto"/>
        <w:left w:val="none" w:sz="0" w:space="0" w:color="auto"/>
        <w:bottom w:val="none" w:sz="0" w:space="0" w:color="auto"/>
        <w:right w:val="none" w:sz="0" w:space="0" w:color="auto"/>
      </w:divBdr>
    </w:div>
    <w:div w:id="443304644">
      <w:bodyDiv w:val="1"/>
      <w:marLeft w:val="0"/>
      <w:marRight w:val="0"/>
      <w:marTop w:val="0"/>
      <w:marBottom w:val="0"/>
      <w:divBdr>
        <w:top w:val="none" w:sz="0" w:space="0" w:color="auto"/>
        <w:left w:val="none" w:sz="0" w:space="0" w:color="auto"/>
        <w:bottom w:val="none" w:sz="0" w:space="0" w:color="auto"/>
        <w:right w:val="none" w:sz="0" w:space="0" w:color="auto"/>
      </w:divBdr>
    </w:div>
    <w:div w:id="507525376">
      <w:bodyDiv w:val="1"/>
      <w:marLeft w:val="0"/>
      <w:marRight w:val="0"/>
      <w:marTop w:val="0"/>
      <w:marBottom w:val="0"/>
      <w:divBdr>
        <w:top w:val="none" w:sz="0" w:space="0" w:color="auto"/>
        <w:left w:val="none" w:sz="0" w:space="0" w:color="auto"/>
        <w:bottom w:val="none" w:sz="0" w:space="0" w:color="auto"/>
        <w:right w:val="none" w:sz="0" w:space="0" w:color="auto"/>
      </w:divBdr>
    </w:div>
    <w:div w:id="586306814">
      <w:bodyDiv w:val="1"/>
      <w:marLeft w:val="0"/>
      <w:marRight w:val="0"/>
      <w:marTop w:val="0"/>
      <w:marBottom w:val="0"/>
      <w:divBdr>
        <w:top w:val="none" w:sz="0" w:space="0" w:color="auto"/>
        <w:left w:val="none" w:sz="0" w:space="0" w:color="auto"/>
        <w:bottom w:val="none" w:sz="0" w:space="0" w:color="auto"/>
        <w:right w:val="none" w:sz="0" w:space="0" w:color="auto"/>
      </w:divBdr>
    </w:div>
    <w:div w:id="648553715">
      <w:bodyDiv w:val="1"/>
      <w:marLeft w:val="0"/>
      <w:marRight w:val="0"/>
      <w:marTop w:val="0"/>
      <w:marBottom w:val="0"/>
      <w:divBdr>
        <w:top w:val="none" w:sz="0" w:space="0" w:color="auto"/>
        <w:left w:val="none" w:sz="0" w:space="0" w:color="auto"/>
        <w:bottom w:val="none" w:sz="0" w:space="0" w:color="auto"/>
        <w:right w:val="none" w:sz="0" w:space="0" w:color="auto"/>
      </w:divBdr>
    </w:div>
    <w:div w:id="709957357">
      <w:bodyDiv w:val="1"/>
      <w:marLeft w:val="0"/>
      <w:marRight w:val="0"/>
      <w:marTop w:val="0"/>
      <w:marBottom w:val="0"/>
      <w:divBdr>
        <w:top w:val="none" w:sz="0" w:space="0" w:color="auto"/>
        <w:left w:val="none" w:sz="0" w:space="0" w:color="auto"/>
        <w:bottom w:val="none" w:sz="0" w:space="0" w:color="auto"/>
        <w:right w:val="none" w:sz="0" w:space="0" w:color="auto"/>
      </w:divBdr>
    </w:div>
    <w:div w:id="902063477">
      <w:bodyDiv w:val="1"/>
      <w:marLeft w:val="0"/>
      <w:marRight w:val="0"/>
      <w:marTop w:val="0"/>
      <w:marBottom w:val="0"/>
      <w:divBdr>
        <w:top w:val="none" w:sz="0" w:space="0" w:color="auto"/>
        <w:left w:val="none" w:sz="0" w:space="0" w:color="auto"/>
        <w:bottom w:val="none" w:sz="0" w:space="0" w:color="auto"/>
        <w:right w:val="none" w:sz="0" w:space="0" w:color="auto"/>
      </w:divBdr>
    </w:div>
    <w:div w:id="906382965">
      <w:bodyDiv w:val="1"/>
      <w:marLeft w:val="0"/>
      <w:marRight w:val="0"/>
      <w:marTop w:val="0"/>
      <w:marBottom w:val="0"/>
      <w:divBdr>
        <w:top w:val="none" w:sz="0" w:space="0" w:color="auto"/>
        <w:left w:val="none" w:sz="0" w:space="0" w:color="auto"/>
        <w:bottom w:val="none" w:sz="0" w:space="0" w:color="auto"/>
        <w:right w:val="none" w:sz="0" w:space="0" w:color="auto"/>
      </w:divBdr>
    </w:div>
    <w:div w:id="922563539">
      <w:bodyDiv w:val="1"/>
      <w:marLeft w:val="0"/>
      <w:marRight w:val="0"/>
      <w:marTop w:val="0"/>
      <w:marBottom w:val="0"/>
      <w:divBdr>
        <w:top w:val="none" w:sz="0" w:space="0" w:color="auto"/>
        <w:left w:val="none" w:sz="0" w:space="0" w:color="auto"/>
        <w:bottom w:val="none" w:sz="0" w:space="0" w:color="auto"/>
        <w:right w:val="none" w:sz="0" w:space="0" w:color="auto"/>
      </w:divBdr>
    </w:div>
    <w:div w:id="1002590206">
      <w:bodyDiv w:val="1"/>
      <w:marLeft w:val="0"/>
      <w:marRight w:val="0"/>
      <w:marTop w:val="0"/>
      <w:marBottom w:val="0"/>
      <w:divBdr>
        <w:top w:val="none" w:sz="0" w:space="0" w:color="auto"/>
        <w:left w:val="none" w:sz="0" w:space="0" w:color="auto"/>
        <w:bottom w:val="none" w:sz="0" w:space="0" w:color="auto"/>
        <w:right w:val="none" w:sz="0" w:space="0" w:color="auto"/>
      </w:divBdr>
    </w:div>
    <w:div w:id="1054430963">
      <w:bodyDiv w:val="1"/>
      <w:marLeft w:val="0"/>
      <w:marRight w:val="0"/>
      <w:marTop w:val="0"/>
      <w:marBottom w:val="0"/>
      <w:divBdr>
        <w:top w:val="none" w:sz="0" w:space="0" w:color="auto"/>
        <w:left w:val="none" w:sz="0" w:space="0" w:color="auto"/>
        <w:bottom w:val="none" w:sz="0" w:space="0" w:color="auto"/>
        <w:right w:val="none" w:sz="0" w:space="0" w:color="auto"/>
      </w:divBdr>
    </w:div>
    <w:div w:id="1194922695">
      <w:bodyDiv w:val="1"/>
      <w:marLeft w:val="0"/>
      <w:marRight w:val="0"/>
      <w:marTop w:val="0"/>
      <w:marBottom w:val="0"/>
      <w:divBdr>
        <w:top w:val="none" w:sz="0" w:space="0" w:color="auto"/>
        <w:left w:val="none" w:sz="0" w:space="0" w:color="auto"/>
        <w:bottom w:val="none" w:sz="0" w:space="0" w:color="auto"/>
        <w:right w:val="none" w:sz="0" w:space="0" w:color="auto"/>
      </w:divBdr>
    </w:div>
    <w:div w:id="1285038975">
      <w:bodyDiv w:val="1"/>
      <w:marLeft w:val="0"/>
      <w:marRight w:val="0"/>
      <w:marTop w:val="0"/>
      <w:marBottom w:val="0"/>
      <w:divBdr>
        <w:top w:val="none" w:sz="0" w:space="0" w:color="auto"/>
        <w:left w:val="none" w:sz="0" w:space="0" w:color="auto"/>
        <w:bottom w:val="none" w:sz="0" w:space="0" w:color="auto"/>
        <w:right w:val="none" w:sz="0" w:space="0" w:color="auto"/>
      </w:divBdr>
    </w:div>
    <w:div w:id="1317568163">
      <w:bodyDiv w:val="1"/>
      <w:marLeft w:val="0"/>
      <w:marRight w:val="0"/>
      <w:marTop w:val="0"/>
      <w:marBottom w:val="0"/>
      <w:divBdr>
        <w:top w:val="none" w:sz="0" w:space="0" w:color="auto"/>
        <w:left w:val="none" w:sz="0" w:space="0" w:color="auto"/>
        <w:bottom w:val="none" w:sz="0" w:space="0" w:color="auto"/>
        <w:right w:val="none" w:sz="0" w:space="0" w:color="auto"/>
      </w:divBdr>
    </w:div>
    <w:div w:id="1372463245">
      <w:bodyDiv w:val="1"/>
      <w:marLeft w:val="0"/>
      <w:marRight w:val="0"/>
      <w:marTop w:val="0"/>
      <w:marBottom w:val="0"/>
      <w:divBdr>
        <w:top w:val="none" w:sz="0" w:space="0" w:color="auto"/>
        <w:left w:val="none" w:sz="0" w:space="0" w:color="auto"/>
        <w:bottom w:val="none" w:sz="0" w:space="0" w:color="auto"/>
        <w:right w:val="none" w:sz="0" w:space="0" w:color="auto"/>
      </w:divBdr>
    </w:div>
    <w:div w:id="1404185831">
      <w:bodyDiv w:val="1"/>
      <w:marLeft w:val="0"/>
      <w:marRight w:val="0"/>
      <w:marTop w:val="0"/>
      <w:marBottom w:val="0"/>
      <w:divBdr>
        <w:top w:val="none" w:sz="0" w:space="0" w:color="auto"/>
        <w:left w:val="none" w:sz="0" w:space="0" w:color="auto"/>
        <w:bottom w:val="none" w:sz="0" w:space="0" w:color="auto"/>
        <w:right w:val="none" w:sz="0" w:space="0" w:color="auto"/>
      </w:divBdr>
    </w:div>
    <w:div w:id="1480883396">
      <w:bodyDiv w:val="1"/>
      <w:marLeft w:val="0"/>
      <w:marRight w:val="0"/>
      <w:marTop w:val="0"/>
      <w:marBottom w:val="0"/>
      <w:divBdr>
        <w:top w:val="none" w:sz="0" w:space="0" w:color="auto"/>
        <w:left w:val="none" w:sz="0" w:space="0" w:color="auto"/>
        <w:bottom w:val="none" w:sz="0" w:space="0" w:color="auto"/>
        <w:right w:val="none" w:sz="0" w:space="0" w:color="auto"/>
      </w:divBdr>
    </w:div>
    <w:div w:id="1585068830">
      <w:bodyDiv w:val="1"/>
      <w:marLeft w:val="0"/>
      <w:marRight w:val="0"/>
      <w:marTop w:val="0"/>
      <w:marBottom w:val="0"/>
      <w:divBdr>
        <w:top w:val="none" w:sz="0" w:space="0" w:color="auto"/>
        <w:left w:val="none" w:sz="0" w:space="0" w:color="auto"/>
        <w:bottom w:val="none" w:sz="0" w:space="0" w:color="auto"/>
        <w:right w:val="none" w:sz="0" w:space="0" w:color="auto"/>
      </w:divBdr>
    </w:div>
    <w:div w:id="1594506080">
      <w:bodyDiv w:val="1"/>
      <w:marLeft w:val="0"/>
      <w:marRight w:val="0"/>
      <w:marTop w:val="0"/>
      <w:marBottom w:val="0"/>
      <w:divBdr>
        <w:top w:val="none" w:sz="0" w:space="0" w:color="auto"/>
        <w:left w:val="none" w:sz="0" w:space="0" w:color="auto"/>
        <w:bottom w:val="none" w:sz="0" w:space="0" w:color="auto"/>
        <w:right w:val="none" w:sz="0" w:space="0" w:color="auto"/>
      </w:divBdr>
    </w:div>
    <w:div w:id="1807355599">
      <w:bodyDiv w:val="1"/>
      <w:marLeft w:val="0"/>
      <w:marRight w:val="0"/>
      <w:marTop w:val="0"/>
      <w:marBottom w:val="0"/>
      <w:divBdr>
        <w:top w:val="none" w:sz="0" w:space="0" w:color="auto"/>
        <w:left w:val="none" w:sz="0" w:space="0" w:color="auto"/>
        <w:bottom w:val="none" w:sz="0" w:space="0" w:color="auto"/>
        <w:right w:val="none" w:sz="0" w:space="0" w:color="auto"/>
      </w:divBdr>
    </w:div>
    <w:div w:id="2031296927">
      <w:bodyDiv w:val="1"/>
      <w:marLeft w:val="0"/>
      <w:marRight w:val="0"/>
      <w:marTop w:val="0"/>
      <w:marBottom w:val="0"/>
      <w:divBdr>
        <w:top w:val="none" w:sz="0" w:space="0" w:color="auto"/>
        <w:left w:val="none" w:sz="0" w:space="0" w:color="auto"/>
        <w:bottom w:val="none" w:sz="0" w:space="0" w:color="auto"/>
        <w:right w:val="none" w:sz="0" w:space="0" w:color="auto"/>
      </w:divBdr>
    </w:div>
    <w:div w:id="2032029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834E5-2863-4B2C-A367-2D7B25473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TotalTime>
  <Pages>4</Pages>
  <Words>965</Words>
  <Characters>5505</Characters>
  <Application>Microsoft Office Word</Application>
  <DocSecurity>0</DocSecurity>
  <Lines>45</Lines>
  <Paragraphs>12</Paragraphs>
  <ScaleCrop>false</ScaleCrop>
  <Company/>
  <LinksUpToDate>false</LinksUpToDate>
  <CharactersWithSpaces>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Jianhua</cp:lastModifiedBy>
  <cp:revision>149</cp:revision>
  <dcterms:created xsi:type="dcterms:W3CDTF">2017-02-01T02:33:00Z</dcterms:created>
  <dcterms:modified xsi:type="dcterms:W3CDTF">2017-06-16T08:29:00Z</dcterms:modified>
</cp:coreProperties>
</file>